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b/>
          <w:sz w:val="32"/>
          <w:szCs w:val="32"/>
        </w:rPr>
      </w:pPr>
      <w:bookmarkStart w:id="11" w:name="_GoBack"/>
      <w:bookmarkEnd w:id="11"/>
    </w:p>
    <w:p>
      <w:pPr>
        <w:rPr>
          <w:rFonts w:ascii="Times New Roman" w:hAnsi="Times New Roman" w:eastAsia="黑体" w:cs="Times New Roman"/>
          <w:b/>
          <w:sz w:val="32"/>
          <w:szCs w:val="32"/>
        </w:rPr>
      </w:pPr>
      <w:r>
        <w:rPr>
          <w:rFonts w:ascii="Times New Roman" w:hAnsi="Times New Roman" w:eastAsia="黑体" w:cs="Times New Roman"/>
          <w:b/>
          <w:sz w:val="32"/>
          <w:szCs w:val="32"/>
        </w:rPr>
        <w:drawing>
          <wp:anchor distT="0" distB="0" distL="114300" distR="114300" simplePos="0" relativeHeight="251660288" behindDoc="0" locked="0" layoutInCell="1" allowOverlap="1">
            <wp:simplePos x="0" y="0"/>
            <wp:positionH relativeFrom="column">
              <wp:posOffset>120015</wp:posOffset>
            </wp:positionH>
            <wp:positionV relativeFrom="paragraph">
              <wp:posOffset>179070</wp:posOffset>
            </wp:positionV>
            <wp:extent cx="4270375" cy="955675"/>
            <wp:effectExtent l="0" t="0" r="15875" b="15875"/>
            <wp:wrapNone/>
            <wp:docPr id="2" name="图片 2" descr="图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形2"/>
                    <pic:cNvPicPr>
                      <a:picLocks noChangeAspect="1"/>
                    </pic:cNvPicPr>
                  </pic:nvPicPr>
                  <pic:blipFill>
                    <a:blip r:embed="rId10" cstate="print">
                      <a:lum contrast="12000"/>
                    </a:blip>
                    <a:stretch>
                      <a:fillRect/>
                    </a:stretch>
                  </pic:blipFill>
                  <pic:spPr>
                    <a:xfrm>
                      <a:off x="0" y="0"/>
                      <a:ext cx="4270375" cy="955675"/>
                    </a:xfrm>
                    <a:prstGeom prst="rect">
                      <a:avLst/>
                    </a:prstGeom>
                  </pic:spPr>
                </pic:pic>
              </a:graphicData>
            </a:graphic>
          </wp:anchor>
        </w:drawing>
      </w:r>
    </w:p>
    <w:p>
      <w:pPr>
        <w:rPr>
          <w:rFonts w:ascii="Times New Roman" w:hAnsi="Times New Roman" w:eastAsia="黑体" w:cs="Times New Roman"/>
          <w:b/>
          <w:sz w:val="32"/>
          <w:szCs w:val="32"/>
        </w:rPr>
      </w:pPr>
    </w:p>
    <w:p>
      <w:pPr>
        <w:rPr>
          <w:rFonts w:ascii="Times New Roman" w:hAnsi="Times New Roman" w:eastAsia="黑体" w:cs="Times New Roman"/>
          <w:b/>
          <w:sz w:val="32"/>
          <w:szCs w:val="32"/>
        </w:rPr>
      </w:pPr>
    </w:p>
    <w:p>
      <w:pPr>
        <w:rPr>
          <w:rFonts w:ascii="Times New Roman" w:hAnsi="Times New Roman" w:eastAsia="黑体" w:cs="Times New Roman"/>
          <w:b/>
          <w:sz w:val="32"/>
          <w:szCs w:val="32"/>
        </w:rPr>
      </w:pPr>
    </w:p>
    <w:p>
      <w:pPr>
        <w:rPr>
          <w:rFonts w:ascii="Times New Roman" w:hAnsi="Times New Roman" w:eastAsia="黑体" w:cs="Times New Roman"/>
          <w:b/>
          <w:sz w:val="32"/>
          <w:szCs w:val="32"/>
        </w:rPr>
      </w:pPr>
    </w:p>
    <w:p>
      <w:pPr>
        <w:jc w:val="center"/>
        <w:rPr>
          <w:rFonts w:ascii="方正小标宋_GBK" w:hAnsi="Times New Roman" w:eastAsia="方正小标宋_GBK" w:cs="Times New Roman"/>
          <w:bCs/>
          <w:sz w:val="84"/>
          <w:szCs w:val="84"/>
        </w:rPr>
      </w:pPr>
      <w:r>
        <w:rPr>
          <w:rFonts w:hint="eastAsia" w:ascii="方正小标宋_GBK" w:hAnsi="Times New Roman" w:eastAsia="方正小标宋_GBK" w:cs="Times New Roman"/>
          <w:bCs/>
          <w:sz w:val="84"/>
          <w:szCs w:val="84"/>
        </w:rPr>
        <w:t>2023版研究生培养方案</w:t>
      </w:r>
    </w:p>
    <w:p>
      <w:pPr>
        <w:jc w:val="center"/>
        <w:rPr>
          <w:rFonts w:ascii="Times New Roman" w:hAnsi="Times New Roman" w:eastAsia="黑体" w:cs="Times New Roman"/>
          <w:bCs/>
          <w:sz w:val="72"/>
          <w:szCs w:val="72"/>
        </w:rPr>
      </w:pPr>
    </w:p>
    <w:p>
      <w:pPr>
        <w:jc w:val="center"/>
        <w:rPr>
          <w:rFonts w:ascii="Times New Roman" w:hAnsi="Times New Roman" w:eastAsia="黑体" w:cs="Times New Roman"/>
          <w:bCs/>
          <w:sz w:val="72"/>
          <w:szCs w:val="72"/>
        </w:rPr>
      </w:pPr>
    </w:p>
    <w:p>
      <w:pPr>
        <w:jc w:val="center"/>
        <w:rPr>
          <w:rFonts w:ascii="Times New Roman" w:hAnsi="Times New Roman" w:eastAsia="黑体" w:cs="Times New Roman"/>
          <w:bCs/>
          <w:sz w:val="72"/>
          <w:szCs w:val="72"/>
        </w:rPr>
      </w:pPr>
    </w:p>
    <w:p>
      <w:pPr>
        <w:jc w:val="center"/>
        <w:rPr>
          <w:rFonts w:ascii="Times New Roman" w:hAnsi="Times New Roman" w:eastAsia="黑体" w:cs="Times New Roman"/>
          <w:bCs/>
          <w:sz w:val="72"/>
          <w:szCs w:val="72"/>
        </w:rPr>
      </w:pPr>
    </w:p>
    <w:p>
      <w:pPr>
        <w:jc w:val="center"/>
        <w:rPr>
          <w:rFonts w:ascii="Times New Roman" w:hAnsi="Times New Roman" w:eastAsia="黑体" w:cs="Times New Roman"/>
          <w:bCs/>
          <w:sz w:val="72"/>
          <w:szCs w:val="72"/>
        </w:rPr>
      </w:pPr>
    </w:p>
    <w:p>
      <w:pPr>
        <w:jc w:val="center"/>
        <w:rPr>
          <w:rFonts w:ascii="Times New Roman" w:hAnsi="Times New Roman" w:eastAsia="黑体" w:cs="Times New Roman"/>
          <w:bCs/>
          <w:sz w:val="72"/>
          <w:szCs w:val="72"/>
        </w:rPr>
      </w:pPr>
    </w:p>
    <w:p>
      <w:pPr>
        <w:jc w:val="center"/>
        <w:rPr>
          <w:rFonts w:ascii="Times New Roman" w:hAnsi="Times New Roman" w:eastAsia="黑体" w:cs="Times New Roman"/>
          <w:bCs/>
          <w:sz w:val="72"/>
          <w:szCs w:val="72"/>
        </w:rPr>
      </w:pPr>
    </w:p>
    <w:p>
      <w:pPr>
        <w:jc w:val="center"/>
        <w:rPr>
          <w:rFonts w:ascii="方正小标宋_GBK" w:hAnsi="Times New Roman" w:eastAsia="方正小标宋_GBK" w:cs="Times New Roman"/>
          <w:bCs/>
          <w:sz w:val="56"/>
          <w:szCs w:val="56"/>
        </w:rPr>
      </w:pPr>
      <w:r>
        <w:rPr>
          <w:rFonts w:hint="eastAsia" w:ascii="方正小标宋_GBK" w:hAnsi="Times New Roman" w:eastAsia="方正小标宋_GBK" w:cs="Times New Roman"/>
          <w:bCs/>
          <w:sz w:val="56"/>
          <w:szCs w:val="56"/>
        </w:rPr>
        <w:t>2023年7月</w:t>
      </w:r>
    </w:p>
    <w:p>
      <w:pPr>
        <w:pStyle w:val="4"/>
        <w:spacing w:line="300" w:lineRule="auto"/>
        <w:ind w:firstLine="0" w:firstLineChars="0"/>
        <w:rPr>
          <w:rFonts w:ascii="Times New Roman" w:hAnsi="Times New Roman" w:eastAsia="黑体"/>
          <w:b w:val="0"/>
          <w:bCs/>
          <w:sz w:val="24"/>
        </w:rPr>
        <w:sectPr>
          <w:pgSz w:w="11906" w:h="16838"/>
          <w:pgMar w:top="1440" w:right="1418" w:bottom="1440" w:left="1418" w:header="851" w:footer="992" w:gutter="0"/>
          <w:cols w:space="425" w:num="1"/>
          <w:docGrid w:type="lines" w:linePitch="312" w:charSpace="0"/>
        </w:sectPr>
      </w:pPr>
    </w:p>
    <w:p>
      <w:pPr>
        <w:widowControl/>
        <w:spacing w:beforeLines="50" w:afterLines="50" w:line="300" w:lineRule="auto"/>
        <w:jc w:val="center"/>
        <w:outlineLvl w:val="0"/>
        <w:rPr>
          <w:rFonts w:ascii="Times New Roman" w:hAnsi="Times New Roman" w:eastAsia="黑体" w:cs="Times New Roman"/>
          <w:b/>
          <w:bCs/>
          <w:color w:val="000000"/>
          <w:sz w:val="32"/>
          <w:szCs w:val="32"/>
        </w:rPr>
      </w:pPr>
      <w:bookmarkStart w:id="0" w:name="_Toc2966"/>
      <w:r>
        <w:rPr>
          <w:rFonts w:ascii="Times New Roman" w:hAnsi="Times New Roman" w:eastAsia="黑体" w:cs="Times New Roman"/>
          <w:b/>
          <w:bCs/>
          <w:color w:val="000000"/>
          <w:sz w:val="32"/>
          <w:szCs w:val="32"/>
        </w:rPr>
        <w:t>戏曲专业学位硕士研究生培养方案</w:t>
      </w:r>
      <w:bookmarkEnd w:id="0"/>
    </w:p>
    <w:p>
      <w:pPr>
        <w:pStyle w:val="4"/>
        <w:spacing w:line="300" w:lineRule="auto"/>
        <w:ind w:firstLine="0" w:firstLineChars="0"/>
        <w:jc w:val="center"/>
        <w:rPr>
          <w:rFonts w:ascii="黑体" w:hAnsi="黑体" w:eastAsia="黑体"/>
          <w:b w:val="0"/>
          <w:bCs/>
          <w:color w:val="000000"/>
          <w:sz w:val="24"/>
        </w:rPr>
      </w:pPr>
      <w:r>
        <w:rPr>
          <w:rFonts w:ascii="黑体" w:hAnsi="黑体" w:eastAsia="黑体"/>
          <w:b w:val="0"/>
          <w:bCs/>
          <w:color w:val="000000"/>
          <w:sz w:val="24"/>
        </w:rPr>
        <w:t>专业学位类别代码：135103      专业学位类别名称：戏曲</w:t>
      </w:r>
    </w:p>
    <w:p>
      <w:pPr>
        <w:pStyle w:val="4"/>
        <w:spacing w:beforeLines="50" w:line="300" w:lineRule="auto"/>
        <w:ind w:firstLine="480"/>
        <w:rPr>
          <w:rFonts w:ascii="Times New Roman" w:hAnsi="Times New Roman" w:eastAsia="黑体"/>
          <w:b w:val="0"/>
          <w:bCs/>
          <w:sz w:val="24"/>
        </w:rPr>
      </w:pPr>
      <w:bookmarkStart w:id="1" w:name="_Toc29967"/>
      <w:r>
        <w:rPr>
          <w:rFonts w:ascii="Times New Roman" w:hAnsi="Times New Roman" w:eastAsia="黑体"/>
          <w:b w:val="0"/>
          <w:bCs/>
          <w:sz w:val="24"/>
        </w:rPr>
        <w:t>一、专业类别（领域）简介</w:t>
      </w:r>
      <w:bookmarkEnd w:id="1"/>
    </w:p>
    <w:p>
      <w:pPr>
        <w:pStyle w:val="42"/>
        <w:spacing w:line="300" w:lineRule="auto"/>
        <w:ind w:firstLine="420"/>
        <w:rPr>
          <w:rFonts w:ascii="Times New Roman" w:hAnsi="Times New Roman"/>
        </w:rPr>
      </w:pPr>
      <w:r>
        <w:rPr>
          <w:rFonts w:ascii="Times New Roman" w:hAnsi="Times New Roman"/>
        </w:rPr>
        <w:t>我校戏曲专业艺术硕士的培养依托黄梅剧艺术学院、音乐学院、美术学院、人文学院等相关学科专业，整合教育部首批中华优秀传统文化黄梅戏传承基地、安徽省人文社科重点研究基地——黄梅戏艺术发展研究中心、安徽省非物质文化遗产黄梅戏教育传习基地等资源，以立德树人为根本任务，以继承和弘扬中华优秀传统文化为宗旨，以培养德、智、体、美、劳全面发展的高端艺术人才为目标，具有鲜明的民族性和时代特色。</w:t>
      </w:r>
    </w:p>
    <w:p>
      <w:pPr>
        <w:pStyle w:val="42"/>
        <w:spacing w:line="300" w:lineRule="auto"/>
        <w:ind w:firstLine="420"/>
        <w:rPr>
          <w:rFonts w:ascii="Times New Roman" w:hAnsi="Times New Roman"/>
          <w:color w:val="FF0000"/>
        </w:rPr>
      </w:pPr>
      <w:r>
        <w:rPr>
          <w:rFonts w:ascii="Times New Roman" w:hAnsi="Times New Roman"/>
        </w:rPr>
        <w:t>本硕士点自2019年开始招生，现有在校生54人（数据统计至2022年11月7日，下同）。采取双导师制，形成</w:t>
      </w:r>
      <w:r>
        <w:rPr>
          <w:rFonts w:asciiTheme="minorEastAsia" w:hAnsiTheme="minorEastAsia" w:eastAsiaTheme="minorEastAsia"/>
        </w:rPr>
        <w:t>“校内校外，协同培养”的鲜</w:t>
      </w:r>
      <w:r>
        <w:rPr>
          <w:rFonts w:ascii="Times New Roman" w:hAnsi="Times New Roman"/>
        </w:rPr>
        <w:t>明特色，将实践教育贯穿于硕士生培养全过程，校内导师与校外实践导师共同指导学生的学习活动。现有校内导师20人，其中教授（正高）8人，副教授（副高）12人；校外导师24人，多为具有国家一级演员、一级编剧、一级导演、一级作曲等专业技能的高水平导师团队。学校在安徽再芬黄梅艺术剧院、安庆市黄梅戏（地方戏）研究院、安庆市黄梅戏艺术剧院等20余家专业戏曲院团或研究院设立研究生专业实践基地或联合培养基地，确保研究生有充足的专业实践条件。</w:t>
      </w:r>
    </w:p>
    <w:p>
      <w:pPr>
        <w:pStyle w:val="4"/>
        <w:spacing w:line="300" w:lineRule="auto"/>
        <w:ind w:firstLine="480"/>
        <w:rPr>
          <w:rFonts w:ascii="Times New Roman" w:hAnsi="Times New Roman" w:eastAsia="黑体"/>
          <w:b w:val="0"/>
          <w:bCs/>
          <w:sz w:val="24"/>
        </w:rPr>
      </w:pPr>
      <w:bookmarkStart w:id="2" w:name="_Toc1629"/>
      <w:r>
        <w:rPr>
          <w:rFonts w:ascii="Times New Roman" w:hAnsi="Times New Roman" w:eastAsia="黑体"/>
          <w:b w:val="0"/>
          <w:bCs/>
          <w:sz w:val="24"/>
        </w:rPr>
        <w:t>二、培养目标</w:t>
      </w:r>
      <w:bookmarkEnd w:id="2"/>
    </w:p>
    <w:p>
      <w:pPr>
        <w:pStyle w:val="42"/>
        <w:spacing w:line="300" w:lineRule="auto"/>
        <w:ind w:firstLine="420"/>
        <w:rPr>
          <w:rFonts w:ascii="Times New Roman" w:hAnsi="Times New Roman"/>
        </w:rPr>
      </w:pPr>
      <w:r>
        <w:rPr>
          <w:rFonts w:ascii="Times New Roman" w:hAnsi="Times New Roman"/>
        </w:rPr>
        <w:t xml:space="preserve">戏曲专业艺术硕士教育，旨在贯彻党的教育方针，落实立德树人根本任务，在传承优秀传统戏曲文化的基础上，培养具有较为系统的专业知识和较高的专业技能，同时具有良好职业道德及良好综合素养的高层次应用型艺术专门人才。具体要求为： </w:t>
      </w:r>
    </w:p>
    <w:p>
      <w:pPr>
        <w:pStyle w:val="42"/>
        <w:spacing w:line="300" w:lineRule="auto"/>
        <w:ind w:firstLine="420"/>
        <w:rPr>
          <w:rFonts w:ascii="Times New Roman" w:hAnsi="Times New Roman"/>
        </w:rPr>
      </w:pPr>
      <w:r>
        <w:rPr>
          <w:rFonts w:ascii="Times New Roman" w:hAnsi="Times New Roman"/>
        </w:rPr>
        <w:t>（一）掌握马克思列宁主义、毛泽东思想、邓小平理论、“三个代表”重要思想、科学发展观、习近平新时代中国特色社会主义思想的基本内容，熟悉马克思主义文艺理论，牢固树立戏曲艺术为人民服务的宗旨。</w:t>
      </w:r>
    </w:p>
    <w:p>
      <w:pPr>
        <w:pStyle w:val="42"/>
        <w:spacing w:line="300" w:lineRule="auto"/>
        <w:ind w:firstLine="420"/>
        <w:rPr>
          <w:rFonts w:ascii="Times New Roman" w:hAnsi="Times New Roman"/>
        </w:rPr>
      </w:pPr>
      <w:r>
        <w:rPr>
          <w:rFonts w:ascii="Times New Roman" w:hAnsi="Times New Roman"/>
        </w:rPr>
        <w:t>（二）能够从事与本领域相关的舞台实践及技术支撑等工作，能够担任艺术团体、院校、艺术场馆、电视广播台站、文化馆站、各类媒体和政府文化行政等部门的戏曲创作、表演、艺术管理等相关工作。</w:t>
      </w:r>
    </w:p>
    <w:p>
      <w:pPr>
        <w:pStyle w:val="42"/>
        <w:spacing w:line="300" w:lineRule="auto"/>
        <w:ind w:firstLine="420"/>
        <w:rPr>
          <w:rFonts w:ascii="Times New Roman" w:hAnsi="Times New Roman"/>
        </w:rPr>
      </w:pPr>
      <w:r>
        <w:rPr>
          <w:rFonts w:ascii="Times New Roman" w:hAnsi="Times New Roman"/>
        </w:rPr>
        <w:t>（三）具有一定的批判精神和创新意识，具有终身学习的意识与能力，能够对职业生涯进行合理规划，并具备一定的自主创业能力。</w:t>
      </w:r>
    </w:p>
    <w:p>
      <w:pPr>
        <w:pStyle w:val="4"/>
        <w:spacing w:line="300" w:lineRule="auto"/>
        <w:ind w:firstLine="480"/>
        <w:rPr>
          <w:rFonts w:ascii="Times New Roman" w:hAnsi="Times New Roman" w:eastAsia="黑体"/>
          <w:b w:val="0"/>
          <w:bCs/>
          <w:sz w:val="24"/>
        </w:rPr>
      </w:pPr>
      <w:bookmarkStart w:id="3" w:name="_Toc23476"/>
      <w:r>
        <w:rPr>
          <w:rFonts w:ascii="Times New Roman" w:hAnsi="Times New Roman" w:eastAsia="黑体"/>
          <w:b w:val="0"/>
          <w:bCs/>
          <w:sz w:val="24"/>
        </w:rPr>
        <w:t>三、培养方向</w:t>
      </w:r>
      <w:bookmarkEnd w:id="3"/>
    </w:p>
    <w:p>
      <w:pPr>
        <w:pStyle w:val="42"/>
        <w:spacing w:line="300" w:lineRule="auto"/>
        <w:ind w:firstLine="420"/>
        <w:rPr>
          <w:rFonts w:ascii="Times New Roman" w:hAnsi="Times New Roman"/>
        </w:rPr>
      </w:pPr>
      <w:r>
        <w:rPr>
          <w:rFonts w:ascii="Times New Roman" w:hAnsi="Times New Roman"/>
        </w:rPr>
        <w:t>（一）戏曲表演</w:t>
      </w:r>
    </w:p>
    <w:p>
      <w:pPr>
        <w:pStyle w:val="42"/>
        <w:spacing w:line="300" w:lineRule="auto"/>
        <w:ind w:firstLine="420"/>
        <w:rPr>
          <w:rFonts w:ascii="Times New Roman" w:hAnsi="Times New Roman"/>
        </w:rPr>
      </w:pPr>
      <w:r>
        <w:rPr>
          <w:rFonts w:ascii="Times New Roman" w:hAnsi="Times New Roman"/>
        </w:rPr>
        <w:t>（二）戏曲编导</w:t>
      </w:r>
    </w:p>
    <w:p>
      <w:pPr>
        <w:pStyle w:val="42"/>
        <w:spacing w:line="300" w:lineRule="auto"/>
        <w:ind w:firstLine="420"/>
        <w:rPr>
          <w:rFonts w:ascii="Times New Roman" w:hAnsi="Times New Roman"/>
        </w:rPr>
      </w:pPr>
      <w:r>
        <w:rPr>
          <w:rFonts w:ascii="Times New Roman" w:hAnsi="Times New Roman"/>
        </w:rPr>
        <w:t>（三）舞台美术设计</w:t>
      </w:r>
    </w:p>
    <w:p>
      <w:pPr>
        <w:pStyle w:val="42"/>
        <w:spacing w:line="300" w:lineRule="auto"/>
        <w:ind w:firstLine="420"/>
        <w:rPr>
          <w:rFonts w:ascii="Times New Roman" w:hAnsi="Times New Roman"/>
        </w:rPr>
      </w:pPr>
      <w:r>
        <w:rPr>
          <w:rFonts w:ascii="Times New Roman" w:hAnsi="Times New Roman"/>
        </w:rPr>
        <w:t>（四）戏曲音乐</w:t>
      </w:r>
    </w:p>
    <w:p>
      <w:pPr>
        <w:pStyle w:val="42"/>
        <w:spacing w:line="300" w:lineRule="auto"/>
        <w:ind w:firstLine="420"/>
        <w:rPr>
          <w:rFonts w:ascii="Times New Roman" w:hAnsi="Times New Roman"/>
        </w:rPr>
      </w:pPr>
      <w:r>
        <w:rPr>
          <w:rFonts w:ascii="Times New Roman" w:hAnsi="Times New Roman"/>
        </w:rPr>
        <w:t>（五）艺术管理</w:t>
      </w:r>
    </w:p>
    <w:p>
      <w:pPr>
        <w:pStyle w:val="4"/>
        <w:spacing w:line="300" w:lineRule="auto"/>
        <w:ind w:firstLine="480"/>
        <w:rPr>
          <w:rFonts w:ascii="Times New Roman" w:hAnsi="Times New Roman" w:eastAsia="黑体"/>
          <w:b w:val="0"/>
          <w:bCs/>
          <w:sz w:val="24"/>
        </w:rPr>
      </w:pPr>
      <w:bookmarkStart w:id="4" w:name="_Toc10393"/>
    </w:p>
    <w:p>
      <w:pPr>
        <w:pStyle w:val="4"/>
        <w:spacing w:line="300" w:lineRule="auto"/>
        <w:ind w:firstLine="480"/>
        <w:rPr>
          <w:rFonts w:ascii="Times New Roman" w:hAnsi="Times New Roman" w:eastAsia="黑体"/>
          <w:b w:val="0"/>
          <w:bCs/>
          <w:sz w:val="24"/>
        </w:rPr>
      </w:pPr>
      <w:r>
        <w:rPr>
          <w:rFonts w:ascii="Times New Roman" w:hAnsi="Times New Roman" w:eastAsia="黑体"/>
          <w:b w:val="0"/>
          <w:bCs/>
          <w:sz w:val="24"/>
        </w:rPr>
        <w:t>四、质量标准</w:t>
      </w:r>
      <w:bookmarkEnd w:id="4"/>
    </w:p>
    <w:p>
      <w:pPr>
        <w:pStyle w:val="42"/>
        <w:spacing w:line="300" w:lineRule="auto"/>
        <w:ind w:firstLine="420"/>
        <w:rPr>
          <w:rFonts w:ascii="Times New Roman" w:hAnsi="Times New Roman"/>
        </w:rPr>
      </w:pPr>
      <w:r>
        <w:rPr>
          <w:rFonts w:ascii="Times New Roman" w:hAnsi="Times New Roman"/>
        </w:rPr>
        <w:t>（一）应掌握的基本知识</w:t>
      </w:r>
    </w:p>
    <w:p>
      <w:pPr>
        <w:pStyle w:val="42"/>
        <w:spacing w:line="300" w:lineRule="auto"/>
        <w:ind w:firstLine="420"/>
        <w:rPr>
          <w:rFonts w:ascii="Times New Roman" w:hAnsi="Times New Roman"/>
        </w:rPr>
      </w:pPr>
      <w:r>
        <w:rPr>
          <w:rFonts w:ascii="Times New Roman" w:hAnsi="Times New Roman"/>
        </w:rPr>
        <w:t>1．基础知识</w:t>
      </w:r>
    </w:p>
    <w:p>
      <w:pPr>
        <w:pStyle w:val="42"/>
        <w:spacing w:line="300" w:lineRule="auto"/>
        <w:ind w:firstLine="420"/>
        <w:rPr>
          <w:rFonts w:ascii="Times New Roman" w:hAnsi="Times New Roman"/>
        </w:rPr>
      </w:pPr>
      <w:r>
        <w:rPr>
          <w:rFonts w:ascii="Times New Roman" w:hAnsi="Times New Roman"/>
        </w:rPr>
        <w:t>基础知识课程的开设应着眼于提高研究生总体艺术素养。通过对《戏曲史与戏曲通论》《中国美学》等课程的学习，让研究生了解戏曲艺术的创作原理、发展规律和文化内涵，以提高对将来所从事行业的理论认知和专业素养。</w:t>
      </w:r>
    </w:p>
    <w:p>
      <w:pPr>
        <w:pStyle w:val="42"/>
        <w:spacing w:line="300" w:lineRule="auto"/>
        <w:ind w:firstLine="420"/>
        <w:rPr>
          <w:rFonts w:ascii="Times New Roman" w:hAnsi="Times New Roman"/>
        </w:rPr>
      </w:pPr>
      <w:r>
        <w:rPr>
          <w:rFonts w:ascii="Times New Roman" w:hAnsi="Times New Roman"/>
        </w:rPr>
        <w:t>2．专业知识</w:t>
      </w:r>
    </w:p>
    <w:p>
      <w:pPr>
        <w:pStyle w:val="42"/>
        <w:spacing w:line="300" w:lineRule="auto"/>
        <w:ind w:firstLine="420"/>
        <w:rPr>
          <w:rFonts w:ascii="Times New Roman" w:hAnsi="Times New Roman"/>
        </w:rPr>
      </w:pPr>
      <w:r>
        <w:rPr>
          <w:rFonts w:ascii="Times New Roman" w:hAnsi="Times New Roman"/>
        </w:rPr>
        <w:t>应系统地掌握戏曲艺术的基础理论、基本技能、创作法则和审美特征，包括研习各专业学科的基础理论知识，掌握各流派、各行当的创作表演技巧，学习不同的流派剧目，分析、研究大量不同类型、题材和风格的艺术作品，学习相关交叉学科的专门知识和创作技能等，并能够将其运用到戏曲创作中。</w:t>
      </w:r>
    </w:p>
    <w:p>
      <w:pPr>
        <w:pStyle w:val="42"/>
        <w:spacing w:line="300" w:lineRule="auto"/>
        <w:ind w:firstLine="420"/>
        <w:rPr>
          <w:rFonts w:ascii="Times New Roman" w:hAnsi="Times New Roman"/>
        </w:rPr>
      </w:pPr>
      <w:r>
        <w:rPr>
          <w:rFonts w:ascii="Times New Roman" w:hAnsi="Times New Roman"/>
        </w:rPr>
        <w:t>（二）应具备的基本素质</w:t>
      </w:r>
    </w:p>
    <w:p>
      <w:pPr>
        <w:pStyle w:val="42"/>
        <w:spacing w:line="300" w:lineRule="auto"/>
        <w:ind w:firstLine="420"/>
        <w:rPr>
          <w:rFonts w:ascii="Times New Roman" w:hAnsi="Times New Roman"/>
        </w:rPr>
      </w:pPr>
      <w:r>
        <w:rPr>
          <w:rFonts w:ascii="Times New Roman" w:hAnsi="Times New Roman"/>
        </w:rPr>
        <w:t>1．学术道德</w:t>
      </w:r>
    </w:p>
    <w:p>
      <w:pPr>
        <w:pStyle w:val="42"/>
        <w:spacing w:line="300" w:lineRule="auto"/>
        <w:ind w:firstLine="420"/>
        <w:rPr>
          <w:rFonts w:ascii="Times New Roman" w:hAnsi="Times New Roman"/>
        </w:rPr>
      </w:pPr>
      <w:r>
        <w:rPr>
          <w:rFonts w:ascii="Times New Roman" w:hAnsi="Times New Roman"/>
        </w:rPr>
        <w:t>应具有正确的人生观、价值观和世界观；应具有健康的体魄、良好的心理素质和高尚的道德情操；应具有坚定的专业信念，以推动戏曲艺术的发展和社会进步为己任，反对沽名钓誉、急功近利的不良作风；应具有良好的学术道德，坚持实事求是的科学态度和孜孜以求的探索精神，严禁弄虚作假、粗制滥造，严禁盗窃他人艺术成果和学术成果。</w:t>
      </w:r>
    </w:p>
    <w:p>
      <w:pPr>
        <w:pStyle w:val="42"/>
        <w:spacing w:line="300" w:lineRule="auto"/>
        <w:ind w:firstLine="420"/>
        <w:rPr>
          <w:rFonts w:ascii="Times New Roman" w:hAnsi="Times New Roman"/>
        </w:rPr>
      </w:pPr>
      <w:r>
        <w:rPr>
          <w:rFonts w:ascii="Times New Roman" w:hAnsi="Times New Roman"/>
        </w:rPr>
        <w:t>2．专业素养</w:t>
      </w:r>
    </w:p>
    <w:p>
      <w:pPr>
        <w:pStyle w:val="42"/>
        <w:spacing w:line="300" w:lineRule="auto"/>
        <w:ind w:firstLine="420"/>
        <w:rPr>
          <w:rFonts w:ascii="Times New Roman" w:hAnsi="Times New Roman"/>
        </w:rPr>
      </w:pPr>
      <w:r>
        <w:rPr>
          <w:rFonts w:ascii="Times New Roman" w:hAnsi="Times New Roman"/>
        </w:rPr>
        <w:t>应具备较好的传统艺术文化修养和戏曲文化知识，具有现代美学意识和广阔的艺术视野，熟悉各艺术流派；应遵循戏曲创作的基本原理和客观规律，能够正确认识并处理好本专业领域继承与创新的关系；应掌握坚实、系统的戏曲理论和技巧，了解戏曲发展历史，热悉当今戏曲发展现状，知晓中外戏剧领域的前沿理论；应具有扎实的专业知识和专业技能，具有较高的创造力和独立的见解，并能不断增强创新创业能力；应掌握一门外语，具备一定的对外交流的能力。</w:t>
      </w:r>
    </w:p>
    <w:p>
      <w:pPr>
        <w:pStyle w:val="42"/>
        <w:spacing w:line="300" w:lineRule="auto"/>
        <w:ind w:firstLine="420"/>
        <w:rPr>
          <w:rFonts w:ascii="Times New Roman" w:hAnsi="Times New Roman"/>
        </w:rPr>
      </w:pPr>
      <w:r>
        <w:rPr>
          <w:rFonts w:ascii="Times New Roman" w:hAnsi="Times New Roman"/>
        </w:rPr>
        <w:t>3．职业道德与职业精神</w:t>
      </w:r>
    </w:p>
    <w:p>
      <w:pPr>
        <w:pStyle w:val="42"/>
        <w:spacing w:line="300" w:lineRule="auto"/>
        <w:ind w:firstLine="420"/>
        <w:rPr>
          <w:rFonts w:ascii="Times New Roman" w:hAnsi="Times New Roman"/>
        </w:rPr>
      </w:pPr>
      <w:r>
        <w:rPr>
          <w:rFonts w:ascii="Times New Roman" w:hAnsi="Times New Roman"/>
        </w:rPr>
        <w:t>本专业学位获得者应尊重戏曲艺术职业的运作规律和相关规定，不断提高职业素质和专业能力。遵守艺术工作者职业操守，关注现实、倡导人生理想、社会理想和艺术理想。坚守职业信念与追求，尽职尽责，爱岗敬业，具有团队意识和合作精神。</w:t>
      </w:r>
    </w:p>
    <w:p>
      <w:pPr>
        <w:pStyle w:val="42"/>
        <w:spacing w:line="300" w:lineRule="auto"/>
        <w:ind w:firstLine="420"/>
        <w:rPr>
          <w:rFonts w:ascii="Times New Roman" w:hAnsi="Times New Roman"/>
        </w:rPr>
      </w:pPr>
      <w:r>
        <w:rPr>
          <w:rFonts w:ascii="Times New Roman" w:hAnsi="Times New Roman"/>
        </w:rPr>
        <w:t>（三）应接受的实践训练</w:t>
      </w:r>
    </w:p>
    <w:p>
      <w:pPr>
        <w:pStyle w:val="42"/>
        <w:spacing w:line="300" w:lineRule="auto"/>
        <w:ind w:firstLine="420"/>
        <w:rPr>
          <w:rFonts w:ascii="Times New Roman" w:hAnsi="Times New Roman"/>
        </w:rPr>
      </w:pPr>
      <w:r>
        <w:rPr>
          <w:rFonts w:ascii="Times New Roman" w:hAnsi="Times New Roman"/>
        </w:rPr>
        <w:t>专业实践训练是戏曲专业艺术硕士取得高质量教育水平的关键。应以实际应用为导向，以职业需求为目标，以综合素养和应用知识与能力的提高为核心，基本素质中应强调理论性与应用性的有机结合，注重培养学生实践能力和艺术创新能力。舞台实践、交流演出，还有针对不同专业的采风活动和学术高峰论坛，都是研究生培养模式的常规手段，力求实现专业理论、舞台实践和市场需求的有机结合。</w:t>
      </w:r>
    </w:p>
    <w:p>
      <w:pPr>
        <w:pStyle w:val="42"/>
        <w:spacing w:line="300" w:lineRule="auto"/>
        <w:ind w:firstLine="420"/>
        <w:rPr>
          <w:rFonts w:ascii="Times New Roman" w:hAnsi="Times New Roman"/>
        </w:rPr>
      </w:pPr>
      <w:r>
        <w:rPr>
          <w:rFonts w:ascii="Times New Roman" w:hAnsi="Times New Roman"/>
        </w:rPr>
        <w:t>（四）应具备的基本能力</w:t>
      </w:r>
    </w:p>
    <w:p>
      <w:pPr>
        <w:pStyle w:val="42"/>
        <w:spacing w:line="300" w:lineRule="auto"/>
        <w:ind w:firstLine="420"/>
        <w:rPr>
          <w:rFonts w:ascii="Times New Roman" w:hAnsi="Times New Roman"/>
        </w:rPr>
      </w:pPr>
      <w:r>
        <w:rPr>
          <w:rFonts w:ascii="Times New Roman" w:hAnsi="Times New Roman"/>
        </w:rPr>
        <w:t>1．获取知识能力</w:t>
      </w:r>
    </w:p>
    <w:p>
      <w:pPr>
        <w:pStyle w:val="42"/>
        <w:spacing w:line="300" w:lineRule="auto"/>
        <w:ind w:firstLine="420"/>
        <w:rPr>
          <w:rFonts w:ascii="Times New Roman" w:hAnsi="Times New Roman"/>
        </w:rPr>
      </w:pPr>
      <w:r>
        <w:rPr>
          <w:rFonts w:ascii="Times New Roman" w:hAnsi="Times New Roman"/>
        </w:rPr>
        <w:t>应具有良好的自主学习能力，吃苦耐劳的精神；具有与时俱进的洞察力，能够利用各种学术通道掌握学术学科前沿动态，同时具备良好的学术鉴别能力和敏锐的问题意识；应掌握科学的学习和研究方法，一定程度上了解戏曲领域及相关领域的学术理论成果，并熟悉从事本专业方向研究所需要的各种理论支撑、专业技能和研究方法。</w:t>
      </w:r>
    </w:p>
    <w:p>
      <w:pPr>
        <w:pStyle w:val="42"/>
        <w:spacing w:line="300" w:lineRule="auto"/>
        <w:ind w:firstLine="420"/>
        <w:rPr>
          <w:rFonts w:ascii="Times New Roman" w:hAnsi="Times New Roman"/>
        </w:rPr>
      </w:pPr>
      <w:r>
        <w:rPr>
          <w:rFonts w:ascii="Times New Roman" w:hAnsi="Times New Roman"/>
        </w:rPr>
        <w:t>2．实践研究能力</w:t>
      </w:r>
    </w:p>
    <w:p>
      <w:pPr>
        <w:pStyle w:val="42"/>
        <w:spacing w:line="300" w:lineRule="auto"/>
        <w:ind w:firstLine="420"/>
        <w:rPr>
          <w:rFonts w:ascii="Times New Roman" w:hAnsi="Times New Roman"/>
        </w:rPr>
      </w:pPr>
      <w:r>
        <w:rPr>
          <w:rFonts w:ascii="Times New Roman" w:hAnsi="Times New Roman"/>
        </w:rPr>
        <w:t>应具备扎实的专业功底，具有一定的科研创新能力和较高的创作能力，具有将实践研究与理论基础相结合的学术意识和能力，具有在本专业方向相关交叉领域获取新知识的敏感性和接受能力，具有从事研究、创作及教学的能力，并具有较强的综合能力和创新能力。同时，具备一定的外语交际能力，能够进行基本的国际文化交流。</w:t>
      </w:r>
    </w:p>
    <w:p>
      <w:pPr>
        <w:pStyle w:val="42"/>
        <w:spacing w:line="300" w:lineRule="auto"/>
        <w:ind w:firstLine="420"/>
        <w:rPr>
          <w:rFonts w:ascii="Times New Roman" w:hAnsi="Times New Roman"/>
        </w:rPr>
      </w:pPr>
      <w:r>
        <w:rPr>
          <w:rFonts w:ascii="Times New Roman" w:hAnsi="Times New Roman"/>
        </w:rPr>
        <w:t>3．专业实践能力</w:t>
      </w:r>
    </w:p>
    <w:p>
      <w:pPr>
        <w:pStyle w:val="42"/>
        <w:spacing w:line="300" w:lineRule="auto"/>
        <w:ind w:firstLine="420"/>
        <w:rPr>
          <w:rFonts w:ascii="Times New Roman" w:hAnsi="Times New Roman"/>
        </w:rPr>
      </w:pPr>
      <w:r>
        <w:rPr>
          <w:rFonts w:ascii="Times New Roman" w:hAnsi="Times New Roman"/>
        </w:rPr>
        <w:t>本专业学位获得者在具备理论基础的前提下，应具备较强的专业实践能力，能够运用所学知识和技能，为艺术实践过程中出现的问题提出解决方案和对策，具体如下：</w:t>
      </w:r>
    </w:p>
    <w:p>
      <w:pPr>
        <w:pStyle w:val="42"/>
        <w:spacing w:line="300" w:lineRule="auto"/>
        <w:ind w:firstLine="420"/>
        <w:rPr>
          <w:rFonts w:ascii="Times New Roman" w:hAnsi="Times New Roman"/>
        </w:rPr>
      </w:pPr>
      <w:r>
        <w:rPr>
          <w:rFonts w:ascii="Times New Roman" w:hAnsi="Times New Roman"/>
        </w:rPr>
        <w:t>（1）戏曲表演</w:t>
      </w:r>
    </w:p>
    <w:p>
      <w:pPr>
        <w:pStyle w:val="42"/>
        <w:spacing w:line="300" w:lineRule="auto"/>
        <w:ind w:firstLine="420"/>
        <w:rPr>
          <w:rFonts w:ascii="Times New Roman" w:hAnsi="Times New Roman"/>
        </w:rPr>
      </w:pPr>
      <w:r>
        <w:rPr>
          <w:rFonts w:ascii="Times New Roman" w:hAnsi="Times New Roman"/>
        </w:rPr>
        <w:t>应掌握坚实、系统的戏曲表演理论和系统的专业知识，并掌握相当数量的戏曲剧目，能够运用所学知识进行艺术实践和较高水平的艺术创作，具有高水准的舞台实践能力和较强的艺术理解力。</w:t>
      </w:r>
    </w:p>
    <w:p>
      <w:pPr>
        <w:pStyle w:val="42"/>
        <w:spacing w:line="300" w:lineRule="auto"/>
        <w:ind w:firstLine="420"/>
        <w:rPr>
          <w:rFonts w:ascii="Times New Roman" w:hAnsi="Times New Roman"/>
        </w:rPr>
      </w:pPr>
      <w:r>
        <w:rPr>
          <w:rFonts w:ascii="Times New Roman" w:hAnsi="Times New Roman"/>
        </w:rPr>
        <w:t>（2）舞台美术设计</w:t>
      </w:r>
    </w:p>
    <w:p>
      <w:pPr>
        <w:pStyle w:val="42"/>
        <w:spacing w:line="300" w:lineRule="auto"/>
        <w:ind w:firstLine="420"/>
        <w:rPr>
          <w:rFonts w:ascii="Times New Roman" w:hAnsi="Times New Roman"/>
        </w:rPr>
      </w:pPr>
      <w:r>
        <w:rPr>
          <w:rFonts w:ascii="Times New Roman" w:hAnsi="Times New Roman"/>
        </w:rPr>
        <w:t>能够扎实地掌握并灵活运用所学的戏曲舞台美术知识，在继承传统的基础上，熟练掌握创作技能，具有利用多样化表现手段进行创作、设计的能力，既要坚持戏曲本体美学特征又要融合最新的舞台美术创作观念与舞台科技，尤其是在传统戏曲演出空间、传统戏曲服装与造型、新编剧目舞台美术设计等诸多方面，深入研究中国戏曲舞台美术传统并不断创新。</w:t>
      </w:r>
    </w:p>
    <w:p>
      <w:pPr>
        <w:pStyle w:val="42"/>
        <w:spacing w:line="300" w:lineRule="auto"/>
        <w:ind w:firstLine="420"/>
        <w:rPr>
          <w:rFonts w:ascii="Times New Roman" w:hAnsi="Times New Roman"/>
        </w:rPr>
      </w:pPr>
      <w:r>
        <w:rPr>
          <w:rFonts w:ascii="Times New Roman" w:hAnsi="Times New Roman"/>
        </w:rPr>
        <w:t>（3）戏曲音乐</w:t>
      </w:r>
    </w:p>
    <w:p>
      <w:pPr>
        <w:pStyle w:val="42"/>
        <w:spacing w:line="300" w:lineRule="auto"/>
        <w:ind w:firstLine="420"/>
        <w:rPr>
          <w:rFonts w:ascii="Times New Roman" w:hAnsi="Times New Roman"/>
        </w:rPr>
      </w:pPr>
      <w:r>
        <w:rPr>
          <w:rFonts w:ascii="Times New Roman" w:hAnsi="Times New Roman"/>
        </w:rPr>
        <w:t>应学习一定量的戏曲音乐理论及戏曲作曲技法、演奏技巧等课程，掌握相关理论，提高创作和演奏技能。</w:t>
      </w:r>
    </w:p>
    <w:p>
      <w:pPr>
        <w:pStyle w:val="42"/>
        <w:spacing w:line="300" w:lineRule="auto"/>
        <w:ind w:firstLine="420"/>
        <w:rPr>
          <w:rFonts w:ascii="Times New Roman" w:hAnsi="Times New Roman"/>
        </w:rPr>
      </w:pPr>
      <w:r>
        <w:rPr>
          <w:rFonts w:ascii="Times New Roman" w:hAnsi="Times New Roman"/>
        </w:rPr>
        <w:t>（4）戏曲编导</w:t>
      </w:r>
    </w:p>
    <w:p>
      <w:pPr>
        <w:pStyle w:val="42"/>
        <w:spacing w:line="300" w:lineRule="auto"/>
        <w:ind w:firstLine="420"/>
        <w:rPr>
          <w:rFonts w:ascii="Times New Roman" w:hAnsi="Times New Roman"/>
        </w:rPr>
      </w:pPr>
      <w:r>
        <w:rPr>
          <w:rFonts w:ascii="Times New Roman" w:hAnsi="Times New Roman"/>
        </w:rPr>
        <w:t>应通过相应课程的学习，掌握坚实、系统的戏曲编剧理论和技巧，了解戏曲发展历史，熟悉当今戏曲创作现状，知晓中外戏剧创作前沿理论，具备独立整理、改编传统剧目，创作古装戏、现代戏等大型戏曲剧本的能力。</w:t>
      </w:r>
    </w:p>
    <w:p>
      <w:pPr>
        <w:pStyle w:val="42"/>
        <w:spacing w:line="300" w:lineRule="auto"/>
        <w:ind w:firstLine="420"/>
        <w:rPr>
          <w:rFonts w:ascii="Times New Roman" w:hAnsi="Times New Roman"/>
        </w:rPr>
      </w:pPr>
      <w:r>
        <w:rPr>
          <w:rFonts w:ascii="Times New Roman" w:hAnsi="Times New Roman"/>
        </w:rPr>
        <w:t>（5）艺术管理</w:t>
      </w:r>
    </w:p>
    <w:p>
      <w:pPr>
        <w:pStyle w:val="42"/>
        <w:spacing w:line="300" w:lineRule="auto"/>
        <w:ind w:firstLine="420"/>
        <w:rPr>
          <w:rFonts w:ascii="Times New Roman" w:hAnsi="Times New Roman"/>
        </w:rPr>
      </w:pPr>
      <w:r>
        <w:rPr>
          <w:rFonts w:ascii="Times New Roman" w:hAnsi="Times New Roman"/>
        </w:rPr>
        <w:t>应独立或主要参与完成一部戏曲艺术演出作品的制作，个人至少负责完成策划、制作、管理或营销等其中的一项工作。</w:t>
      </w:r>
    </w:p>
    <w:p>
      <w:pPr>
        <w:pStyle w:val="42"/>
        <w:spacing w:line="300" w:lineRule="auto"/>
        <w:ind w:firstLine="420"/>
        <w:rPr>
          <w:rFonts w:ascii="Times New Roman" w:hAnsi="Times New Roman"/>
        </w:rPr>
      </w:pPr>
      <w:r>
        <w:rPr>
          <w:rFonts w:ascii="Times New Roman" w:hAnsi="Times New Roman"/>
        </w:rPr>
        <w:t>（五）学位论文基本要求</w:t>
      </w:r>
    </w:p>
    <w:p>
      <w:pPr>
        <w:pStyle w:val="42"/>
        <w:spacing w:line="300" w:lineRule="auto"/>
        <w:ind w:firstLine="420"/>
        <w:rPr>
          <w:rFonts w:ascii="Times New Roman" w:hAnsi="Times New Roman"/>
        </w:rPr>
      </w:pPr>
      <w:r>
        <w:rPr>
          <w:rFonts w:ascii="Times New Roman" w:hAnsi="Times New Roman"/>
        </w:rPr>
        <w:t>1．选题要求</w:t>
      </w:r>
    </w:p>
    <w:p>
      <w:pPr>
        <w:pStyle w:val="42"/>
        <w:spacing w:line="300" w:lineRule="auto"/>
        <w:ind w:firstLine="420"/>
        <w:rPr>
          <w:rFonts w:ascii="Times New Roman" w:hAnsi="Times New Roman"/>
        </w:rPr>
      </w:pPr>
      <w:r>
        <w:rPr>
          <w:rFonts w:ascii="Times New Roman" w:hAnsi="Times New Roman"/>
        </w:rPr>
        <w:t>学位论文应是对毕业作品创作实践所进行的理论思考的全面阐释，力求在理论上或实际应用上对艺术创作或实践具有一定意义；学生也可根据所学理论知识，结合专业特点，针对本人在专业实践中遇到的问题进行分析和阐述。</w:t>
      </w:r>
    </w:p>
    <w:p>
      <w:pPr>
        <w:pStyle w:val="42"/>
        <w:spacing w:line="300" w:lineRule="auto"/>
        <w:ind w:firstLine="420"/>
        <w:rPr>
          <w:rFonts w:ascii="Times New Roman" w:hAnsi="Times New Roman"/>
        </w:rPr>
      </w:pPr>
      <w:r>
        <w:rPr>
          <w:rFonts w:ascii="Times New Roman" w:hAnsi="Times New Roman"/>
        </w:rPr>
        <w:t>2．形式和规范要求</w:t>
      </w:r>
    </w:p>
    <w:p>
      <w:pPr>
        <w:pStyle w:val="42"/>
        <w:spacing w:line="300" w:lineRule="auto"/>
        <w:ind w:firstLine="420"/>
        <w:rPr>
          <w:rFonts w:ascii="Times New Roman" w:hAnsi="Times New Roman"/>
        </w:rPr>
      </w:pPr>
      <w:r>
        <w:rPr>
          <w:rFonts w:ascii="Times New Roman" w:hAnsi="Times New Roman"/>
        </w:rPr>
        <w:t>学位论文应与艺术创作实践或所学内容紧密相连，可以是学习体会、实践报告、案例技术与风格解析等，也可以是本专业领域相关理论问题的研究。</w:t>
      </w:r>
    </w:p>
    <w:p>
      <w:pPr>
        <w:pStyle w:val="42"/>
        <w:spacing w:line="300" w:lineRule="auto"/>
        <w:ind w:firstLine="420"/>
        <w:rPr>
          <w:rFonts w:ascii="Times New Roman" w:hAnsi="Times New Roman"/>
        </w:rPr>
      </w:pPr>
      <w:r>
        <w:rPr>
          <w:rFonts w:ascii="Times New Roman" w:hAnsi="Times New Roman"/>
        </w:rPr>
        <w:t>论文要能够体现作者掌握了坚实的基础理论和系统的专门知识，反映出作者对于作品独立的见解和全新的认识，要求主题明确，论证严密，有鲜明的专业特色。论文要有正确的理论指导，结论正确，资料或数据可靠，论证准确，文字通顺，条理分明。</w:t>
      </w:r>
    </w:p>
    <w:p>
      <w:pPr>
        <w:pStyle w:val="42"/>
        <w:spacing w:line="300" w:lineRule="auto"/>
        <w:ind w:firstLine="420"/>
        <w:rPr>
          <w:rFonts w:ascii="Times New Roman" w:hAnsi="Times New Roman"/>
        </w:rPr>
      </w:pPr>
      <w:r>
        <w:rPr>
          <w:rFonts w:ascii="Times New Roman" w:hAnsi="Times New Roman"/>
        </w:rPr>
        <w:t>学位论文字数应不少于1万字（不含谱例、图表）。针对自己毕业作品或其他艺术实践所写的论文应附所对应的音像资料光盘。</w:t>
      </w:r>
    </w:p>
    <w:p>
      <w:pPr>
        <w:pStyle w:val="42"/>
        <w:spacing w:line="300" w:lineRule="auto"/>
        <w:ind w:firstLine="420"/>
        <w:rPr>
          <w:rFonts w:ascii="Times New Roman" w:hAnsi="Times New Roman"/>
        </w:rPr>
      </w:pPr>
      <w:r>
        <w:rPr>
          <w:rFonts w:ascii="Times New Roman" w:hAnsi="Times New Roman"/>
        </w:rPr>
        <w:t>3．水平要求</w:t>
      </w:r>
    </w:p>
    <w:p>
      <w:pPr>
        <w:pStyle w:val="42"/>
        <w:spacing w:line="300" w:lineRule="auto"/>
        <w:ind w:firstLine="420"/>
        <w:rPr>
          <w:rFonts w:ascii="Times New Roman" w:hAnsi="Times New Roman"/>
        </w:rPr>
      </w:pPr>
      <w:r>
        <w:rPr>
          <w:rFonts w:ascii="Times New Roman" w:hAnsi="Times New Roman"/>
        </w:rPr>
        <w:t>学位论文应达到《中华人民共和国学位条例》和《中华人民共和国学位条例暂行实施办法》中关于专业学位论文的要求。</w:t>
      </w:r>
    </w:p>
    <w:p>
      <w:pPr>
        <w:pStyle w:val="4"/>
        <w:spacing w:line="300" w:lineRule="auto"/>
        <w:ind w:firstLine="480"/>
        <w:rPr>
          <w:rFonts w:ascii="Times New Roman" w:hAnsi="Times New Roman" w:eastAsia="黑体"/>
          <w:b w:val="0"/>
          <w:bCs/>
          <w:sz w:val="24"/>
        </w:rPr>
      </w:pPr>
      <w:bookmarkStart w:id="5" w:name="_Toc24862"/>
      <w:r>
        <w:rPr>
          <w:rFonts w:ascii="Times New Roman" w:hAnsi="Times New Roman" w:eastAsia="黑体"/>
          <w:b w:val="0"/>
          <w:bCs/>
          <w:sz w:val="24"/>
        </w:rPr>
        <w:t>五、学制与学分</w:t>
      </w:r>
      <w:bookmarkEnd w:id="5"/>
    </w:p>
    <w:p>
      <w:pPr>
        <w:pStyle w:val="42"/>
        <w:spacing w:line="300" w:lineRule="auto"/>
        <w:ind w:firstLine="420"/>
        <w:rPr>
          <w:rFonts w:ascii="Times New Roman" w:hAnsi="Times New Roman"/>
        </w:rPr>
      </w:pPr>
      <w:r>
        <w:rPr>
          <w:rFonts w:ascii="Times New Roman" w:hAnsi="Times New Roman"/>
        </w:rPr>
        <w:t>（一）基本学制3年，在校学习年限（含休学等中断学习的时间，创业休学、应征入伍休学除外）最长不超过5年。</w:t>
      </w:r>
    </w:p>
    <w:p>
      <w:pPr>
        <w:pStyle w:val="42"/>
        <w:spacing w:line="300" w:lineRule="auto"/>
        <w:ind w:firstLine="420"/>
        <w:rPr>
          <w:rFonts w:ascii="Times New Roman" w:hAnsi="Times New Roman"/>
        </w:rPr>
      </w:pPr>
      <w:r>
        <w:rPr>
          <w:rFonts w:ascii="Times New Roman" w:hAnsi="Times New Roman"/>
        </w:rPr>
        <w:t>（二）总学分50学分，其中必修课程27学分（公共学位课7学分、基础学位课8学分、专业学位课12学分），选修课程8学分，必修环节15学分（文献阅读1学分、行业讲座1学分、专业实践13学分、科学道德与学风教育不计学分）。</w:t>
      </w:r>
    </w:p>
    <w:p>
      <w:pPr>
        <w:pStyle w:val="4"/>
        <w:spacing w:line="300" w:lineRule="auto"/>
        <w:ind w:firstLine="480"/>
        <w:rPr>
          <w:rFonts w:ascii="Times New Roman" w:hAnsi="Times New Roman" w:eastAsia="黑体"/>
          <w:b w:val="0"/>
          <w:bCs/>
          <w:sz w:val="24"/>
        </w:rPr>
      </w:pPr>
      <w:bookmarkStart w:id="6" w:name="_Toc2080"/>
      <w:r>
        <w:rPr>
          <w:rFonts w:ascii="Times New Roman" w:hAnsi="Times New Roman" w:eastAsia="黑体"/>
          <w:b w:val="0"/>
          <w:bCs/>
          <w:sz w:val="24"/>
        </w:rPr>
        <w:t>六、培养方式</w:t>
      </w:r>
      <w:bookmarkEnd w:id="6"/>
    </w:p>
    <w:p>
      <w:pPr>
        <w:pStyle w:val="42"/>
        <w:spacing w:line="300" w:lineRule="auto"/>
        <w:ind w:firstLine="420"/>
        <w:rPr>
          <w:rFonts w:ascii="Times New Roman" w:hAnsi="Times New Roman"/>
        </w:rPr>
      </w:pPr>
      <w:r>
        <w:rPr>
          <w:rFonts w:ascii="Times New Roman" w:hAnsi="Times New Roman"/>
        </w:rPr>
        <w:t>（一）戏曲专业艺术硕士的人才培养，秉承中国传统文化的传承与创新，以相对稳定的教学内容和课程体系为支撑，以实践训练环节为主导，以科学管理手段与综合评估方式为保证，实施教育及培养的过程。实践类课程应保证适度学时数和学分比例，积极创造艺术实践的条件，尽可能建立多种类型的实践基地，给学生提供独立思考、研究探索和创新实践的空间，支持学生跨专业学习与实践。教学实行学年学分制。加大实践环节的学时数和学分比例，考核分为考试和考查两种方式。采用在校内修读课程学分，到校外实践基地开展实践学分。</w:t>
      </w:r>
    </w:p>
    <w:p>
      <w:pPr>
        <w:pStyle w:val="42"/>
        <w:spacing w:line="300" w:lineRule="auto"/>
        <w:ind w:firstLine="420"/>
        <w:rPr>
          <w:rFonts w:ascii="Times New Roman" w:hAnsi="Times New Roman"/>
        </w:rPr>
      </w:pPr>
      <w:r>
        <w:rPr>
          <w:rFonts w:ascii="Times New Roman" w:hAnsi="Times New Roman"/>
        </w:rPr>
        <w:t>（二）实行</w:t>
      </w:r>
      <w:r>
        <w:rPr>
          <w:rFonts w:asciiTheme="minorEastAsia" w:hAnsiTheme="minorEastAsia" w:eastAsiaTheme="minorEastAsia"/>
        </w:rPr>
        <w:t>“双导师制”，以校内导师为主，校外导师协助校内导师，共同负责研究生的论文选题、毕业创作和实践环节的指导工作。校内导师负责硕士生全程培养和毕业创作和论文指导，及其和</w:t>
      </w:r>
      <w:r>
        <w:rPr>
          <w:rFonts w:ascii="Times New Roman" w:hAnsi="Times New Roman"/>
        </w:rPr>
        <w:t>校内他授课老师负责研究生理论教学及课堂内的实践教学；校外导师负责对研究生的专业实践环节进行指导，如专业调研、创作实践、表演实践、艺术展演、社会调研以及活动的策划和组织等等，并不定期聘请高水平行业专家开办学术讲座并配合指导艺术实践。</w:t>
      </w:r>
    </w:p>
    <w:p>
      <w:pPr>
        <w:pStyle w:val="4"/>
        <w:spacing w:line="300" w:lineRule="auto"/>
        <w:ind w:firstLine="480"/>
        <w:rPr>
          <w:rFonts w:ascii="Times New Roman" w:hAnsi="Times New Roman" w:eastAsia="黑体"/>
          <w:b w:val="0"/>
          <w:bCs/>
          <w:sz w:val="24"/>
        </w:rPr>
      </w:pPr>
      <w:bookmarkStart w:id="7" w:name="_Toc22238"/>
      <w:r>
        <w:rPr>
          <w:rFonts w:ascii="Times New Roman" w:hAnsi="Times New Roman" w:eastAsia="黑体"/>
          <w:b w:val="0"/>
          <w:bCs/>
          <w:sz w:val="24"/>
        </w:rPr>
        <w:t>七、培养环节</w:t>
      </w:r>
      <w:bookmarkEnd w:id="7"/>
    </w:p>
    <w:p>
      <w:pPr>
        <w:pStyle w:val="42"/>
        <w:spacing w:line="300" w:lineRule="auto"/>
        <w:ind w:firstLine="420"/>
        <w:rPr>
          <w:rFonts w:ascii="Times New Roman" w:hAnsi="Times New Roman"/>
        </w:rPr>
      </w:pPr>
      <w:r>
        <w:rPr>
          <w:rFonts w:ascii="Times New Roman" w:hAnsi="Times New Roman"/>
        </w:rPr>
        <w:t>（一）确定双导师</w:t>
      </w:r>
    </w:p>
    <w:p>
      <w:pPr>
        <w:pStyle w:val="42"/>
        <w:spacing w:line="300" w:lineRule="auto"/>
        <w:ind w:firstLine="420"/>
        <w:rPr>
          <w:rFonts w:ascii="Times New Roman" w:hAnsi="Times New Roman"/>
        </w:rPr>
      </w:pPr>
      <w:r>
        <w:rPr>
          <w:rFonts w:ascii="Times New Roman" w:hAnsi="Times New Roman"/>
        </w:rPr>
        <w:t>在入学一个月内，通过双向选择的方式为研究生确定导师，确定校内导师1人，确定校外导师（行业导师）至少1人，采用校内导师与校外导师共同负责的“双导师制”。</w:t>
      </w:r>
    </w:p>
    <w:p>
      <w:pPr>
        <w:pStyle w:val="42"/>
        <w:spacing w:line="300" w:lineRule="auto"/>
        <w:ind w:firstLine="420"/>
        <w:rPr>
          <w:rFonts w:ascii="Times New Roman" w:hAnsi="Times New Roman"/>
        </w:rPr>
      </w:pPr>
      <w:r>
        <w:rPr>
          <w:rFonts w:ascii="Times New Roman" w:hAnsi="Times New Roman"/>
        </w:rPr>
        <w:t>（二）培养计划</w:t>
      </w:r>
    </w:p>
    <w:p>
      <w:pPr>
        <w:pStyle w:val="42"/>
        <w:spacing w:line="300" w:lineRule="auto"/>
        <w:ind w:firstLine="420"/>
        <w:rPr>
          <w:rFonts w:ascii="Times New Roman" w:hAnsi="Times New Roman"/>
        </w:rPr>
      </w:pPr>
      <w:r>
        <w:rPr>
          <w:rFonts w:ascii="Times New Roman" w:hAnsi="Times New Roman"/>
        </w:rPr>
        <w:t>硕士研究生入学3个月内，在导师（组）指导下，根据本学科专业培养方案要求，结合研究方向和本人实际情况，制定个人培养计划，包括课程学习、文献阅读、学术活动、创新实践、论文选题等内容。</w:t>
      </w:r>
    </w:p>
    <w:p>
      <w:pPr>
        <w:pStyle w:val="42"/>
        <w:spacing w:line="300" w:lineRule="auto"/>
        <w:ind w:firstLine="420"/>
        <w:rPr>
          <w:rFonts w:ascii="Times New Roman" w:hAnsi="Times New Roman"/>
        </w:rPr>
      </w:pPr>
      <w:r>
        <w:rPr>
          <w:rFonts w:ascii="Times New Roman" w:hAnsi="Times New Roman"/>
        </w:rPr>
        <w:t>（三）课程学习</w:t>
      </w:r>
    </w:p>
    <w:p>
      <w:pPr>
        <w:pStyle w:val="42"/>
        <w:spacing w:line="300" w:lineRule="auto"/>
        <w:ind w:firstLine="420"/>
        <w:rPr>
          <w:rFonts w:ascii="Times New Roman" w:hAnsi="Times New Roman"/>
        </w:rPr>
      </w:pPr>
      <w:r>
        <w:rPr>
          <w:rFonts w:ascii="Times New Roman" w:hAnsi="Times New Roman"/>
        </w:rPr>
        <w:t>课程包括公共学位课、基础学位课、专业学位课、选修课程、补修课程和必修环节，学生须修满50学分，其中选修课程须修满8学分，补修课程不计学分。</w:t>
      </w:r>
    </w:p>
    <w:p>
      <w:pPr>
        <w:pStyle w:val="42"/>
        <w:spacing w:line="300" w:lineRule="auto"/>
        <w:ind w:firstLine="420"/>
        <w:rPr>
          <w:rFonts w:ascii="Times New Roman" w:hAnsi="Times New Roman"/>
        </w:rPr>
      </w:pPr>
      <w:r>
        <w:rPr>
          <w:rFonts w:ascii="Times New Roman" w:hAnsi="Times New Roman"/>
        </w:rPr>
        <w:t>学位课程考核成绩达到75分及以上为合格，取得学分；非学位课程考核结果达到合格及以上，取得学分。</w:t>
      </w:r>
    </w:p>
    <w:p>
      <w:pPr>
        <w:pStyle w:val="42"/>
        <w:spacing w:line="300" w:lineRule="auto"/>
        <w:ind w:firstLine="420"/>
        <w:rPr>
          <w:rFonts w:ascii="Times New Roman" w:hAnsi="Times New Roman"/>
        </w:rPr>
      </w:pPr>
      <w:r>
        <w:rPr>
          <w:rFonts w:ascii="Times New Roman" w:hAnsi="Times New Roman"/>
        </w:rPr>
        <w:t>（四）必修环节</w:t>
      </w:r>
    </w:p>
    <w:p>
      <w:pPr>
        <w:pStyle w:val="42"/>
        <w:spacing w:line="300" w:lineRule="auto"/>
        <w:ind w:firstLine="420"/>
        <w:rPr>
          <w:rFonts w:ascii="Times New Roman" w:hAnsi="Times New Roman"/>
        </w:rPr>
      </w:pPr>
      <w:r>
        <w:rPr>
          <w:rFonts w:ascii="Times New Roman" w:hAnsi="Times New Roman"/>
        </w:rPr>
        <w:t>1．文献阅读（1学分，不计学时）</w:t>
      </w:r>
    </w:p>
    <w:p>
      <w:pPr>
        <w:pStyle w:val="42"/>
        <w:spacing w:line="300" w:lineRule="auto"/>
        <w:ind w:firstLine="420"/>
        <w:rPr>
          <w:rFonts w:ascii="Times New Roman" w:hAnsi="Times New Roman"/>
        </w:rPr>
      </w:pPr>
      <w:r>
        <w:rPr>
          <w:rFonts w:ascii="Times New Roman" w:hAnsi="Times New Roman"/>
        </w:rPr>
        <w:t>硕士研究生至少阅读经导师组审定的专业文献20部（篇），提交1篇不少于3000字的文献综述，经导师审核合格后，获得相应学分。</w:t>
      </w:r>
    </w:p>
    <w:p>
      <w:pPr>
        <w:pStyle w:val="42"/>
        <w:spacing w:line="300" w:lineRule="auto"/>
        <w:ind w:firstLine="420"/>
        <w:rPr>
          <w:rFonts w:ascii="Times New Roman" w:hAnsi="Times New Roman"/>
        </w:rPr>
      </w:pPr>
      <w:r>
        <w:rPr>
          <w:rFonts w:ascii="Times New Roman" w:hAnsi="Times New Roman"/>
        </w:rPr>
        <w:t>2．行业讲座（1学分，不计学时）</w:t>
      </w:r>
    </w:p>
    <w:p>
      <w:pPr>
        <w:pStyle w:val="42"/>
        <w:spacing w:line="300" w:lineRule="auto"/>
        <w:ind w:firstLine="420"/>
        <w:rPr>
          <w:rFonts w:ascii="Times New Roman" w:hAnsi="Times New Roman"/>
        </w:rPr>
      </w:pPr>
      <w:r>
        <w:rPr>
          <w:rFonts w:ascii="Times New Roman" w:hAnsi="Times New Roman"/>
        </w:rPr>
        <w:t>要求研究生在校期间必须至少参加10次行业讲座活动（含校内外学术讲座、学术会议、学术讨论会，企业参观、行业交流会等），并撰写至少1次参加讲座活动的体会，还应在学院研究生学术报告会学术沙龙做公开学术报告至少1次，经导师和学院审核合格后，获得1学分。</w:t>
      </w:r>
    </w:p>
    <w:p>
      <w:pPr>
        <w:pStyle w:val="42"/>
        <w:spacing w:line="300" w:lineRule="auto"/>
        <w:ind w:firstLine="420"/>
        <w:rPr>
          <w:rFonts w:ascii="Times New Roman" w:hAnsi="Times New Roman"/>
        </w:rPr>
      </w:pPr>
      <w:r>
        <w:rPr>
          <w:rFonts w:ascii="Times New Roman" w:hAnsi="Times New Roman"/>
        </w:rPr>
        <w:t>3．专业实践（13学分）</w:t>
      </w:r>
    </w:p>
    <w:p>
      <w:pPr>
        <w:pStyle w:val="42"/>
        <w:spacing w:line="300" w:lineRule="auto"/>
        <w:ind w:firstLine="420"/>
        <w:rPr>
          <w:rFonts w:ascii="Times New Roman" w:hAnsi="Times New Roman"/>
        </w:rPr>
      </w:pPr>
      <w:r>
        <w:rPr>
          <w:rFonts w:ascii="Times New Roman" w:hAnsi="Times New Roman"/>
        </w:rPr>
        <w:t>专业实践主要指不限于以课时做学分统计依据的参与性实践活动，包括演出观摩、专业调研、创作实践、表演实践、活动的策划和组织、行业调研、社会服务、专业实习以及创新创业实践等内容。研究生在校期间，必须进行不少于12个月的专业实践，采取分段实践与集中实践（专业实习）相结合的方式。完成相应任务，取得相应学分。具体要求如下：</w:t>
      </w:r>
    </w:p>
    <w:p>
      <w:pPr>
        <w:pStyle w:val="42"/>
        <w:spacing w:line="300" w:lineRule="auto"/>
        <w:ind w:firstLine="420"/>
        <w:rPr>
          <w:rFonts w:ascii="Times New Roman" w:hAnsi="Times New Roman"/>
        </w:rPr>
      </w:pPr>
      <w:r>
        <w:rPr>
          <w:rFonts w:ascii="Times New Roman" w:hAnsi="Times New Roman"/>
        </w:rPr>
        <w:t>（1）按照学院和导师要求，积极参与专业调研，并根据自己的研究方向，每次撰写不少于1000字的调研报告，在校期间专业调研不少于4次。考核合格后，获得2学分。</w:t>
      </w:r>
    </w:p>
    <w:p>
      <w:pPr>
        <w:pStyle w:val="42"/>
        <w:spacing w:line="300" w:lineRule="auto"/>
        <w:ind w:firstLine="420"/>
        <w:rPr>
          <w:rFonts w:ascii="Times New Roman" w:hAnsi="Times New Roman"/>
        </w:rPr>
      </w:pPr>
      <w:r>
        <w:rPr>
          <w:rFonts w:ascii="Times New Roman" w:hAnsi="Times New Roman"/>
        </w:rPr>
        <w:t>（2）充分利用校外实践基地资源及线上资源，积极参与戏曲演出的观摩，在校期间观摩场次不少于20场。考核合格后，获得2学分。</w:t>
      </w:r>
    </w:p>
    <w:p>
      <w:pPr>
        <w:pStyle w:val="42"/>
        <w:spacing w:line="300" w:lineRule="auto"/>
        <w:ind w:firstLine="420"/>
        <w:rPr>
          <w:rFonts w:ascii="Times New Roman" w:hAnsi="Times New Roman"/>
        </w:rPr>
      </w:pPr>
      <w:r>
        <w:rPr>
          <w:rFonts w:ascii="Times New Roman" w:hAnsi="Times New Roman"/>
        </w:rPr>
        <w:t>（3）根据自己的研究方向，按照导师布置的任务，完成创作实践、表演实践、活动的策划和组织三项实践活动中的一项，并达到导师要求的质量标准。考核合格后，获得2学分。</w:t>
      </w:r>
    </w:p>
    <w:p>
      <w:pPr>
        <w:pStyle w:val="42"/>
        <w:spacing w:line="300" w:lineRule="auto"/>
        <w:ind w:firstLine="420"/>
        <w:rPr>
          <w:rFonts w:ascii="Times New Roman" w:hAnsi="Times New Roman"/>
        </w:rPr>
      </w:pPr>
      <w:r>
        <w:rPr>
          <w:rFonts w:ascii="Times New Roman" w:hAnsi="Times New Roman"/>
        </w:rPr>
        <w:t>（4）在校期间行业调研、社会服务或田野采风活动不少于2次。调研结束后，结合自己的研究方向，每次撰写不少于1000字的调研报告。考核合格后，获得1学分。</w:t>
      </w:r>
    </w:p>
    <w:p>
      <w:pPr>
        <w:pStyle w:val="42"/>
        <w:spacing w:line="300" w:lineRule="auto"/>
        <w:ind w:firstLine="420"/>
        <w:rPr>
          <w:rFonts w:ascii="Times New Roman" w:hAnsi="Times New Roman"/>
        </w:rPr>
      </w:pPr>
      <w:r>
        <w:rPr>
          <w:rFonts w:ascii="Times New Roman" w:hAnsi="Times New Roman"/>
        </w:rPr>
        <w:t>（5）集中实践（专业实习）要求不少于3个月，原则上在校外实践基地进行。实践结束后，学生须根据实践内容撰写不少于3000字的实践报告，并由实践单位就研究生实践情况给出鉴定，将实践报告交导师审核，经校外导师和校内导师签字通过后，相关材料交学位点考核、备案，考核合格者方可取得相应学分，成绩由带队教师负责考核。考核合格后，获得4学分。</w:t>
      </w:r>
    </w:p>
    <w:p>
      <w:pPr>
        <w:pStyle w:val="42"/>
        <w:spacing w:line="300" w:lineRule="auto"/>
        <w:ind w:firstLine="420"/>
        <w:rPr>
          <w:rFonts w:ascii="Times New Roman" w:hAnsi="Times New Roman"/>
        </w:rPr>
      </w:pPr>
      <w:r>
        <w:rPr>
          <w:rFonts w:ascii="Times New Roman" w:hAnsi="Times New Roman"/>
        </w:rPr>
        <w:t>（6）所有学生都必须参</w:t>
      </w:r>
      <w:r>
        <w:rPr>
          <w:rFonts w:asciiTheme="minorEastAsia" w:hAnsiTheme="minorEastAsia" w:eastAsiaTheme="minorEastAsia"/>
        </w:rPr>
        <w:t>加“以创业为导向的创新实践”教育活动，相关</w:t>
      </w:r>
      <w:r>
        <w:rPr>
          <w:rFonts w:ascii="Times New Roman" w:hAnsi="Times New Roman"/>
        </w:rPr>
        <w:t>内容纳入考核范围。创新创业实践包括（在A-E类中完成至少一项)：A．参加各类实践创新计划；B．创新创业实践大赛；C．学科竞赛；D．发表与学业相关的论文；E．获得专利授权。考核合格后，获得2学分。</w:t>
      </w:r>
    </w:p>
    <w:p>
      <w:pPr>
        <w:pStyle w:val="42"/>
        <w:spacing w:line="300" w:lineRule="auto"/>
        <w:ind w:firstLine="420"/>
        <w:rPr>
          <w:rFonts w:ascii="Times New Roman" w:hAnsi="Times New Roman"/>
        </w:rPr>
      </w:pPr>
      <w:r>
        <w:rPr>
          <w:rFonts w:ascii="Times New Roman" w:hAnsi="Times New Roman"/>
        </w:rPr>
        <w:t>4．科学道德与学风教育（不计学分）</w:t>
      </w:r>
    </w:p>
    <w:p>
      <w:pPr>
        <w:pStyle w:val="42"/>
        <w:spacing w:line="300" w:lineRule="auto"/>
        <w:ind w:firstLine="420"/>
        <w:rPr>
          <w:rFonts w:ascii="Times New Roman" w:hAnsi="Times New Roman"/>
        </w:rPr>
      </w:pPr>
      <w:r>
        <w:rPr>
          <w:rFonts w:ascii="Times New Roman" w:hAnsi="Times New Roman"/>
        </w:rPr>
        <w:t>研究生须至少参加1次学院组织的学术道德建设专题讲座，并提交心得体会，不少于800字。</w:t>
      </w:r>
    </w:p>
    <w:p>
      <w:pPr>
        <w:pStyle w:val="42"/>
        <w:spacing w:line="300" w:lineRule="auto"/>
        <w:ind w:firstLine="420"/>
        <w:rPr>
          <w:rFonts w:ascii="Times New Roman" w:hAnsi="Times New Roman"/>
        </w:rPr>
      </w:pPr>
      <w:r>
        <w:rPr>
          <w:rFonts w:ascii="Times New Roman" w:hAnsi="Times New Roman"/>
        </w:rPr>
        <w:t>（五）开题</w:t>
      </w:r>
    </w:p>
    <w:p>
      <w:pPr>
        <w:pStyle w:val="42"/>
        <w:spacing w:line="300" w:lineRule="auto"/>
        <w:ind w:firstLine="420"/>
        <w:rPr>
          <w:rFonts w:ascii="Times New Roman" w:hAnsi="Times New Roman"/>
        </w:rPr>
      </w:pPr>
      <w:r>
        <w:rPr>
          <w:rFonts w:ascii="Times New Roman" w:hAnsi="Times New Roman"/>
        </w:rPr>
        <w:t>开题报告应就论文国内外研究综述、选题意义（要明确选题的应用性或实践创新性要求）、研究目标、主要研究内容、研究方案和创新性等做出论证，写出书面报告，并在开题论证会上报告。</w:t>
      </w:r>
    </w:p>
    <w:p>
      <w:pPr>
        <w:pStyle w:val="42"/>
        <w:spacing w:line="300" w:lineRule="auto"/>
        <w:ind w:firstLine="420"/>
        <w:rPr>
          <w:rFonts w:ascii="Times New Roman" w:hAnsi="Times New Roman"/>
        </w:rPr>
      </w:pPr>
      <w:r>
        <w:rPr>
          <w:rFonts w:ascii="Times New Roman" w:hAnsi="Times New Roman"/>
        </w:rPr>
        <w:t>开题报告应在第3学期结束前完成，确保有一年以上的论文撰写时间，开题具体要求、过程、形式等按照学校相关文件执行。开题报告审核通过后，原则上不能随意更改选题，如论文选题有较大变化，需重新开题。</w:t>
      </w:r>
    </w:p>
    <w:p>
      <w:pPr>
        <w:pStyle w:val="42"/>
        <w:spacing w:line="300" w:lineRule="auto"/>
        <w:ind w:firstLine="420"/>
        <w:rPr>
          <w:rFonts w:ascii="Times New Roman" w:hAnsi="Times New Roman"/>
        </w:rPr>
      </w:pPr>
      <w:r>
        <w:rPr>
          <w:rFonts w:ascii="Times New Roman" w:hAnsi="Times New Roman"/>
        </w:rPr>
        <w:t>（六）中期考核</w:t>
      </w:r>
    </w:p>
    <w:p>
      <w:pPr>
        <w:pStyle w:val="42"/>
        <w:spacing w:line="300" w:lineRule="auto"/>
        <w:ind w:firstLine="420"/>
        <w:rPr>
          <w:rFonts w:ascii="Times New Roman" w:hAnsi="Times New Roman"/>
        </w:rPr>
      </w:pPr>
      <w:r>
        <w:rPr>
          <w:rFonts w:ascii="Times New Roman" w:hAnsi="Times New Roman"/>
        </w:rPr>
        <w:t>中期考核应在第4学期结束前完成，中期考核内容包括研究生入学以来思想品德、课程学习、科研实践能力和开题报告等四个方面，中期考核</w:t>
      </w:r>
      <w:r>
        <w:rPr>
          <w:rFonts w:asciiTheme="minorEastAsia" w:hAnsiTheme="minorEastAsia" w:eastAsiaTheme="minorEastAsia"/>
        </w:rPr>
        <w:t>结果分为“合格”“不合格”。考核结果</w:t>
      </w:r>
      <w:r>
        <w:rPr>
          <w:rFonts w:ascii="Times New Roman" w:hAnsi="Times New Roman"/>
        </w:rPr>
        <w:t>为</w:t>
      </w:r>
      <w:r>
        <w:rPr>
          <w:rFonts w:asciiTheme="minorEastAsia" w:hAnsiTheme="minorEastAsia" w:eastAsiaTheme="minorEastAsia"/>
        </w:rPr>
        <w:t>“不合格”的硕士研究生，可在</w:t>
      </w:r>
      <w:r>
        <w:rPr>
          <w:rFonts w:ascii="Times New Roman" w:hAnsi="Times New Roman" w:eastAsiaTheme="minorEastAsia"/>
        </w:rPr>
        <w:t>3</w:t>
      </w:r>
      <w:r>
        <w:rPr>
          <w:rFonts w:asciiTheme="minorEastAsia" w:hAnsiTheme="minorEastAsia" w:eastAsiaTheme="minorEastAsia"/>
        </w:rPr>
        <w:t>个月后申请再次考核。第二次仍未通过中期考核、不宜继续培养者，作退</w:t>
      </w:r>
      <w:r>
        <w:rPr>
          <w:rFonts w:ascii="Times New Roman" w:hAnsi="Times New Roman"/>
        </w:rPr>
        <w:t>学处理。</w:t>
      </w:r>
    </w:p>
    <w:p>
      <w:pPr>
        <w:pStyle w:val="42"/>
        <w:spacing w:line="300" w:lineRule="auto"/>
        <w:ind w:firstLine="420"/>
        <w:rPr>
          <w:rFonts w:ascii="Times New Roman" w:hAnsi="Times New Roman"/>
        </w:rPr>
      </w:pPr>
      <w:r>
        <w:rPr>
          <w:rFonts w:ascii="Times New Roman" w:hAnsi="Times New Roman"/>
        </w:rPr>
        <w:t>（七）预答辩</w:t>
      </w:r>
    </w:p>
    <w:p>
      <w:pPr>
        <w:pStyle w:val="42"/>
        <w:spacing w:line="300" w:lineRule="auto"/>
        <w:ind w:firstLine="420"/>
        <w:rPr>
          <w:rFonts w:ascii="Times New Roman" w:hAnsi="Times New Roman"/>
        </w:rPr>
      </w:pPr>
      <w:r>
        <w:rPr>
          <w:rFonts w:ascii="Times New Roman" w:hAnsi="Times New Roman"/>
        </w:rPr>
        <w:t>硕士研究生必须修满培养方案规定的课程，课程成绩合格，中期考核合格，并完成必修环节，取得规定的学分后，方能申请学位论文预答辩。硕士研究生学位论文预答辩在第六学期初完成，预答辩通过者其学位论文方可进入评阅阶段。</w:t>
      </w:r>
    </w:p>
    <w:p>
      <w:pPr>
        <w:pStyle w:val="42"/>
        <w:spacing w:line="300" w:lineRule="auto"/>
        <w:ind w:firstLine="420"/>
        <w:rPr>
          <w:rFonts w:ascii="Times New Roman" w:hAnsi="Times New Roman"/>
        </w:rPr>
      </w:pPr>
      <w:r>
        <w:rPr>
          <w:rFonts w:ascii="Times New Roman" w:hAnsi="Times New Roman"/>
        </w:rPr>
        <w:t>（八）评阅</w:t>
      </w:r>
    </w:p>
    <w:p>
      <w:pPr>
        <w:pStyle w:val="42"/>
        <w:spacing w:line="300" w:lineRule="auto"/>
        <w:ind w:firstLine="420"/>
        <w:rPr>
          <w:rFonts w:ascii="Times New Roman" w:hAnsi="Times New Roman"/>
        </w:rPr>
      </w:pPr>
      <w:r>
        <w:rPr>
          <w:rFonts w:ascii="Times New Roman" w:hAnsi="Times New Roman"/>
        </w:rPr>
        <w:t>硕士研究生学位论文答辩前，应进行学位论文评阅。学位论文送交2-3位具有副高级以上职称的校外同行专家进行匿名评阅。匿名评阅结果符合学位授予实施细则相关规定，方能进入学位论文正式答辩环节。</w:t>
      </w:r>
    </w:p>
    <w:p>
      <w:pPr>
        <w:pStyle w:val="42"/>
        <w:spacing w:line="300" w:lineRule="auto"/>
        <w:ind w:firstLine="420"/>
        <w:rPr>
          <w:rFonts w:ascii="Times New Roman" w:hAnsi="Times New Roman"/>
        </w:rPr>
      </w:pPr>
      <w:r>
        <w:rPr>
          <w:rFonts w:ascii="Times New Roman" w:hAnsi="Times New Roman"/>
        </w:rPr>
        <w:t>（九）答辩与专业能力展示</w:t>
      </w:r>
    </w:p>
    <w:p>
      <w:pPr>
        <w:pStyle w:val="42"/>
        <w:spacing w:line="300" w:lineRule="auto"/>
        <w:ind w:firstLine="420"/>
        <w:rPr>
          <w:rFonts w:ascii="Times New Roman" w:hAnsi="Times New Roman"/>
        </w:rPr>
      </w:pPr>
      <w:r>
        <w:rPr>
          <w:rFonts w:ascii="Times New Roman" w:hAnsi="Times New Roman"/>
        </w:rPr>
        <w:t>学位论文答辩按照《安庆师范大学硕士学位授予实施细则》执行，本学位点原则上要求专业学位论文答辩与专业实践能力展示同时进行。答辩委员会（毕业考核委员会）由相关领域具有高级职称的专家3-5人组成，考核学位申请人的专业实践能力展示和专业学位论文答辩是否达到合格水平。</w:t>
      </w:r>
    </w:p>
    <w:p>
      <w:pPr>
        <w:pStyle w:val="4"/>
        <w:spacing w:afterLines="50" w:line="300" w:lineRule="auto"/>
        <w:ind w:firstLine="480"/>
        <w:rPr>
          <w:rFonts w:ascii="Times New Roman" w:hAnsi="Times New Roman" w:eastAsia="黑体"/>
          <w:b w:val="0"/>
          <w:bCs/>
          <w:sz w:val="24"/>
        </w:rPr>
      </w:pPr>
      <w:bookmarkStart w:id="8" w:name="_Toc16134"/>
      <w:r>
        <w:rPr>
          <w:rFonts w:ascii="Times New Roman" w:hAnsi="Times New Roman" w:eastAsia="黑体"/>
          <w:b w:val="0"/>
          <w:bCs/>
          <w:sz w:val="24"/>
        </w:rPr>
        <w:t>八、课程设置</w:t>
      </w:r>
      <w:bookmarkEnd w:id="8"/>
    </w:p>
    <w:tbl>
      <w:tblPr>
        <w:tblStyle w:val="33"/>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599"/>
        <w:gridCol w:w="961"/>
        <w:gridCol w:w="1134"/>
        <w:gridCol w:w="2551"/>
        <w:gridCol w:w="567"/>
        <w:gridCol w:w="709"/>
        <w:gridCol w:w="709"/>
        <w:gridCol w:w="709"/>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2035" w:type="dxa"/>
            <w:gridSpan w:val="3"/>
            <w:vAlign w:val="center"/>
          </w:tcPr>
          <w:p>
            <w:pPr>
              <w:spacing w:line="260" w:lineRule="exact"/>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课程类别</w:t>
            </w:r>
          </w:p>
        </w:tc>
        <w:tc>
          <w:tcPr>
            <w:tcW w:w="1134" w:type="dxa"/>
            <w:vAlign w:val="center"/>
          </w:tcPr>
          <w:p>
            <w:pPr>
              <w:spacing w:line="260" w:lineRule="exact"/>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课程编号</w:t>
            </w:r>
          </w:p>
        </w:tc>
        <w:tc>
          <w:tcPr>
            <w:tcW w:w="2551" w:type="dxa"/>
            <w:vAlign w:val="center"/>
          </w:tcPr>
          <w:p>
            <w:pPr>
              <w:spacing w:line="260" w:lineRule="exact"/>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课程名称</w:t>
            </w:r>
          </w:p>
        </w:tc>
        <w:tc>
          <w:tcPr>
            <w:tcW w:w="567" w:type="dxa"/>
            <w:vAlign w:val="center"/>
          </w:tcPr>
          <w:p>
            <w:pPr>
              <w:spacing w:line="260" w:lineRule="exact"/>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学分</w:t>
            </w:r>
          </w:p>
        </w:tc>
        <w:tc>
          <w:tcPr>
            <w:tcW w:w="709" w:type="dxa"/>
            <w:vAlign w:val="center"/>
          </w:tcPr>
          <w:p>
            <w:pPr>
              <w:spacing w:line="260" w:lineRule="exact"/>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学时</w:t>
            </w:r>
          </w:p>
        </w:tc>
        <w:tc>
          <w:tcPr>
            <w:tcW w:w="709" w:type="dxa"/>
            <w:vAlign w:val="center"/>
          </w:tcPr>
          <w:p>
            <w:pPr>
              <w:spacing w:line="260" w:lineRule="exact"/>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开课</w:t>
            </w:r>
          </w:p>
          <w:p>
            <w:pPr>
              <w:spacing w:line="260" w:lineRule="exact"/>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学期</w:t>
            </w:r>
          </w:p>
        </w:tc>
        <w:tc>
          <w:tcPr>
            <w:tcW w:w="709" w:type="dxa"/>
            <w:vAlign w:val="center"/>
          </w:tcPr>
          <w:p>
            <w:pPr>
              <w:spacing w:line="260" w:lineRule="exact"/>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考核</w:t>
            </w:r>
          </w:p>
          <w:p>
            <w:pPr>
              <w:spacing w:line="260" w:lineRule="exact"/>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方式</w:t>
            </w:r>
          </w:p>
        </w:tc>
        <w:tc>
          <w:tcPr>
            <w:tcW w:w="1187" w:type="dxa"/>
            <w:vAlign w:val="center"/>
          </w:tcPr>
          <w:p>
            <w:pPr>
              <w:spacing w:line="260" w:lineRule="exact"/>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75" w:type="dxa"/>
            <w:vMerge w:val="restart"/>
            <w:vAlign w:val="center"/>
          </w:tcPr>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必</w:t>
            </w:r>
          </w:p>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修</w:t>
            </w:r>
          </w:p>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课</w:t>
            </w:r>
          </w:p>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程</w:t>
            </w:r>
          </w:p>
        </w:tc>
        <w:tc>
          <w:tcPr>
            <w:tcW w:w="1560" w:type="dxa"/>
            <w:gridSpan w:val="2"/>
            <w:vMerge w:val="restart"/>
            <w:vAlign w:val="center"/>
          </w:tcPr>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公共学位课</w:t>
            </w:r>
          </w:p>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（7学分）</w:t>
            </w: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G6900001</w:t>
            </w:r>
          </w:p>
        </w:tc>
        <w:tc>
          <w:tcPr>
            <w:tcW w:w="2551"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新时代中国特色社会主义理论与实践</w:t>
            </w:r>
          </w:p>
        </w:tc>
        <w:tc>
          <w:tcPr>
            <w:tcW w:w="567"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考试</w:t>
            </w:r>
          </w:p>
        </w:tc>
        <w:tc>
          <w:tcPr>
            <w:tcW w:w="1187" w:type="dxa"/>
            <w:vAlign w:val="center"/>
          </w:tcPr>
          <w:p>
            <w:pPr>
              <w:spacing w:line="260" w:lineRule="exact"/>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color w:val="000000"/>
                <w:kern w:val="0"/>
                <w:sz w:val="18"/>
                <w:szCs w:val="18"/>
              </w:rPr>
            </w:pPr>
          </w:p>
        </w:tc>
        <w:tc>
          <w:tcPr>
            <w:tcW w:w="1560" w:type="dxa"/>
            <w:gridSpan w:val="2"/>
            <w:vMerge w:val="continue"/>
            <w:vAlign w:val="center"/>
          </w:tcPr>
          <w:p>
            <w:pPr>
              <w:spacing w:line="240" w:lineRule="exact"/>
              <w:ind w:left="-105" w:leftChars="-50" w:right="-105" w:rightChars="-50"/>
              <w:jc w:val="center"/>
              <w:rPr>
                <w:rFonts w:ascii="Times New Roman" w:hAnsi="Times New Roman" w:eastAsia="宋体" w:cs="Times New Roman"/>
                <w:color w:val="000000" w:themeColor="text1"/>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G6900003</w:t>
            </w:r>
          </w:p>
        </w:tc>
        <w:tc>
          <w:tcPr>
            <w:tcW w:w="2551"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马克思主义与社会科学方</w:t>
            </w:r>
          </w:p>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法论</w:t>
            </w:r>
          </w:p>
        </w:tc>
        <w:tc>
          <w:tcPr>
            <w:tcW w:w="567"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16</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考试</w:t>
            </w:r>
          </w:p>
        </w:tc>
        <w:tc>
          <w:tcPr>
            <w:tcW w:w="1187"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方法论</w:t>
            </w:r>
          </w:p>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color w:val="000000"/>
                <w:spacing w:val="-10"/>
                <w:kern w:val="0"/>
                <w:sz w:val="18"/>
                <w:szCs w:val="18"/>
              </w:rPr>
            </w:pPr>
          </w:p>
        </w:tc>
        <w:tc>
          <w:tcPr>
            <w:tcW w:w="1560" w:type="dxa"/>
            <w:gridSpan w:val="2"/>
            <w:vMerge w:val="continue"/>
            <w:vAlign w:val="center"/>
          </w:tcPr>
          <w:p>
            <w:pPr>
              <w:spacing w:line="240" w:lineRule="exact"/>
              <w:ind w:left="-105" w:leftChars="-50" w:right="-105" w:rightChars="-50"/>
              <w:jc w:val="center"/>
              <w:rPr>
                <w:rFonts w:ascii="Times New Roman" w:hAnsi="Times New Roman" w:eastAsia="宋体" w:cs="Times New Roman"/>
                <w:color w:val="000000" w:themeColor="text1"/>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G6900005</w:t>
            </w:r>
          </w:p>
        </w:tc>
        <w:tc>
          <w:tcPr>
            <w:tcW w:w="2551"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硕士第一外国语（上）</w:t>
            </w:r>
          </w:p>
        </w:tc>
        <w:tc>
          <w:tcPr>
            <w:tcW w:w="567"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考试</w:t>
            </w:r>
          </w:p>
        </w:tc>
        <w:tc>
          <w:tcPr>
            <w:tcW w:w="1187" w:type="dxa"/>
            <w:vAlign w:val="center"/>
          </w:tcPr>
          <w:p>
            <w:pPr>
              <w:spacing w:line="260" w:lineRule="exact"/>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color w:val="000000"/>
                <w:spacing w:val="-10"/>
                <w:kern w:val="0"/>
                <w:sz w:val="18"/>
                <w:szCs w:val="18"/>
              </w:rPr>
            </w:pPr>
          </w:p>
        </w:tc>
        <w:tc>
          <w:tcPr>
            <w:tcW w:w="1560" w:type="dxa"/>
            <w:gridSpan w:val="2"/>
            <w:vMerge w:val="continue"/>
            <w:vAlign w:val="center"/>
          </w:tcPr>
          <w:p>
            <w:pPr>
              <w:spacing w:line="240" w:lineRule="exact"/>
              <w:ind w:left="-105" w:leftChars="-50" w:right="-105" w:rightChars="-50"/>
              <w:jc w:val="center"/>
              <w:rPr>
                <w:rFonts w:ascii="Times New Roman" w:hAnsi="Times New Roman" w:eastAsia="宋体" w:cs="Times New Roman"/>
                <w:color w:val="000000" w:themeColor="text1"/>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G6900006</w:t>
            </w:r>
          </w:p>
        </w:tc>
        <w:tc>
          <w:tcPr>
            <w:tcW w:w="2551"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硕士第一外国语（下）</w:t>
            </w:r>
          </w:p>
        </w:tc>
        <w:tc>
          <w:tcPr>
            <w:tcW w:w="567"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考试</w:t>
            </w:r>
          </w:p>
        </w:tc>
        <w:tc>
          <w:tcPr>
            <w:tcW w:w="1187" w:type="dxa"/>
            <w:vAlign w:val="center"/>
          </w:tcPr>
          <w:p>
            <w:pPr>
              <w:spacing w:line="260" w:lineRule="exact"/>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color w:val="000000"/>
                <w:spacing w:val="-10"/>
                <w:kern w:val="0"/>
                <w:sz w:val="18"/>
                <w:szCs w:val="18"/>
              </w:rPr>
            </w:pPr>
          </w:p>
        </w:tc>
        <w:tc>
          <w:tcPr>
            <w:tcW w:w="1560" w:type="dxa"/>
            <w:gridSpan w:val="2"/>
            <w:vMerge w:val="restart"/>
            <w:vAlign w:val="center"/>
          </w:tcPr>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基础学位课</w:t>
            </w:r>
          </w:p>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（8学分）</w:t>
            </w: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Z1901201</w:t>
            </w:r>
          </w:p>
        </w:tc>
        <w:tc>
          <w:tcPr>
            <w:tcW w:w="2551"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戏曲史与戏曲通论</w:t>
            </w:r>
          </w:p>
        </w:tc>
        <w:tc>
          <w:tcPr>
            <w:tcW w:w="567"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color w:val="000000"/>
                <w:spacing w:val="-10"/>
                <w:kern w:val="0"/>
                <w:sz w:val="18"/>
                <w:szCs w:val="18"/>
              </w:rPr>
            </w:pPr>
          </w:p>
        </w:tc>
        <w:tc>
          <w:tcPr>
            <w:tcW w:w="1560" w:type="dxa"/>
            <w:gridSpan w:val="2"/>
            <w:vMerge w:val="continue"/>
            <w:vAlign w:val="center"/>
          </w:tcPr>
          <w:p>
            <w:pPr>
              <w:spacing w:line="276" w:lineRule="auto"/>
              <w:jc w:val="center"/>
              <w:rPr>
                <w:rFonts w:ascii="Times New Roman" w:hAnsi="Times New Roman" w:cs="Times New Roman"/>
                <w:kern w:val="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Z1901202</w:t>
            </w:r>
          </w:p>
        </w:tc>
        <w:tc>
          <w:tcPr>
            <w:tcW w:w="2551"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中国美学</w:t>
            </w:r>
          </w:p>
        </w:tc>
        <w:tc>
          <w:tcPr>
            <w:tcW w:w="567"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color w:val="000000"/>
                <w:spacing w:val="-10"/>
                <w:kern w:val="0"/>
                <w:sz w:val="18"/>
                <w:szCs w:val="18"/>
              </w:rPr>
            </w:pPr>
          </w:p>
        </w:tc>
        <w:tc>
          <w:tcPr>
            <w:tcW w:w="1560" w:type="dxa"/>
            <w:gridSpan w:val="2"/>
            <w:vMerge w:val="continue"/>
            <w:vAlign w:val="center"/>
          </w:tcPr>
          <w:p>
            <w:pPr>
              <w:spacing w:line="276" w:lineRule="auto"/>
              <w:jc w:val="center"/>
              <w:rPr>
                <w:rFonts w:ascii="Times New Roman" w:hAnsi="Times New Roman" w:cs="Times New Roman"/>
                <w:kern w:val="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Z1901203</w:t>
            </w:r>
          </w:p>
        </w:tc>
        <w:tc>
          <w:tcPr>
            <w:tcW w:w="2551"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马克思主义文艺理论</w:t>
            </w:r>
          </w:p>
        </w:tc>
        <w:tc>
          <w:tcPr>
            <w:tcW w:w="567"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color w:val="000000"/>
                <w:spacing w:val="-10"/>
                <w:kern w:val="0"/>
                <w:sz w:val="18"/>
                <w:szCs w:val="18"/>
              </w:rPr>
            </w:pPr>
          </w:p>
        </w:tc>
        <w:tc>
          <w:tcPr>
            <w:tcW w:w="1560" w:type="dxa"/>
            <w:gridSpan w:val="2"/>
            <w:vMerge w:val="continue"/>
            <w:vAlign w:val="center"/>
          </w:tcPr>
          <w:p>
            <w:pPr>
              <w:spacing w:line="276" w:lineRule="auto"/>
              <w:jc w:val="center"/>
              <w:rPr>
                <w:rFonts w:ascii="Times New Roman" w:hAnsi="Times New Roman" w:cs="Times New Roman"/>
                <w:kern w:val="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Z1901204</w:t>
            </w:r>
          </w:p>
        </w:tc>
        <w:tc>
          <w:tcPr>
            <w:tcW w:w="2551"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文献检索与论文写作</w:t>
            </w:r>
          </w:p>
        </w:tc>
        <w:tc>
          <w:tcPr>
            <w:tcW w:w="567"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方法类</w:t>
            </w:r>
          </w:p>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color w:val="000000"/>
                <w:spacing w:val="-10"/>
                <w:kern w:val="0"/>
                <w:sz w:val="18"/>
                <w:szCs w:val="18"/>
              </w:rPr>
            </w:pPr>
          </w:p>
        </w:tc>
        <w:tc>
          <w:tcPr>
            <w:tcW w:w="599" w:type="dxa"/>
            <w:vMerge w:val="restart"/>
            <w:vAlign w:val="center"/>
          </w:tcPr>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专</w:t>
            </w:r>
          </w:p>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业</w:t>
            </w:r>
          </w:p>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学</w:t>
            </w:r>
          </w:p>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位</w:t>
            </w:r>
          </w:p>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课</w:t>
            </w:r>
          </w:p>
        </w:tc>
        <w:tc>
          <w:tcPr>
            <w:tcW w:w="961" w:type="dxa"/>
            <w:vMerge w:val="restart"/>
            <w:vAlign w:val="center"/>
          </w:tcPr>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艺术管理</w:t>
            </w:r>
          </w:p>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（12学分）</w:t>
            </w: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Z1901301</w:t>
            </w:r>
          </w:p>
        </w:tc>
        <w:tc>
          <w:tcPr>
            <w:tcW w:w="2551"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艺术管理原理与实务</w:t>
            </w:r>
          </w:p>
        </w:tc>
        <w:tc>
          <w:tcPr>
            <w:tcW w:w="567"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color w:val="000000"/>
                <w:spacing w:val="-10"/>
                <w:kern w:val="0"/>
                <w:sz w:val="18"/>
                <w:szCs w:val="18"/>
              </w:rPr>
            </w:pPr>
          </w:p>
        </w:tc>
        <w:tc>
          <w:tcPr>
            <w:tcW w:w="599" w:type="dxa"/>
            <w:vMerge w:val="continue"/>
            <w:vAlign w:val="center"/>
          </w:tcPr>
          <w:p>
            <w:pPr>
              <w:spacing w:line="276" w:lineRule="auto"/>
              <w:jc w:val="center"/>
              <w:rPr>
                <w:rFonts w:ascii="Times New Roman" w:hAnsi="Times New Roman" w:cs="Times New Roman"/>
                <w:kern w:val="0"/>
                <w:sz w:val="18"/>
                <w:szCs w:val="18"/>
              </w:rPr>
            </w:pPr>
          </w:p>
        </w:tc>
        <w:tc>
          <w:tcPr>
            <w:tcW w:w="961" w:type="dxa"/>
            <w:vMerge w:val="continue"/>
            <w:vAlign w:val="center"/>
          </w:tcPr>
          <w:p>
            <w:pPr>
              <w:spacing w:line="276" w:lineRule="auto"/>
              <w:jc w:val="center"/>
              <w:rPr>
                <w:rFonts w:ascii="Times New Roman" w:hAnsi="Times New Roman" w:cs="Times New Roman"/>
                <w:kern w:val="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Z1901302</w:t>
            </w:r>
          </w:p>
        </w:tc>
        <w:tc>
          <w:tcPr>
            <w:tcW w:w="2551"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文化产业创意与策划</w:t>
            </w:r>
          </w:p>
        </w:tc>
        <w:tc>
          <w:tcPr>
            <w:tcW w:w="567"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color w:val="000000"/>
                <w:spacing w:val="-10"/>
                <w:kern w:val="0"/>
                <w:sz w:val="18"/>
                <w:szCs w:val="18"/>
              </w:rPr>
            </w:pPr>
          </w:p>
        </w:tc>
        <w:tc>
          <w:tcPr>
            <w:tcW w:w="599" w:type="dxa"/>
            <w:vMerge w:val="continue"/>
            <w:vAlign w:val="center"/>
          </w:tcPr>
          <w:p>
            <w:pPr>
              <w:spacing w:line="276" w:lineRule="auto"/>
              <w:jc w:val="center"/>
              <w:rPr>
                <w:rFonts w:ascii="Times New Roman" w:hAnsi="Times New Roman" w:cs="Times New Roman"/>
                <w:kern w:val="0"/>
                <w:sz w:val="18"/>
                <w:szCs w:val="18"/>
              </w:rPr>
            </w:pPr>
          </w:p>
        </w:tc>
        <w:tc>
          <w:tcPr>
            <w:tcW w:w="961" w:type="dxa"/>
            <w:vMerge w:val="continue"/>
            <w:vAlign w:val="center"/>
          </w:tcPr>
          <w:p>
            <w:pPr>
              <w:spacing w:line="276" w:lineRule="auto"/>
              <w:jc w:val="center"/>
              <w:rPr>
                <w:rFonts w:ascii="Times New Roman" w:hAnsi="Times New Roman" w:cs="Times New Roman"/>
                <w:kern w:val="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Z1901303</w:t>
            </w:r>
          </w:p>
        </w:tc>
        <w:tc>
          <w:tcPr>
            <w:tcW w:w="2551"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剧团组织与舞台管理</w:t>
            </w:r>
          </w:p>
        </w:tc>
        <w:tc>
          <w:tcPr>
            <w:tcW w:w="567"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color w:val="000000"/>
                <w:spacing w:val="-10"/>
                <w:kern w:val="0"/>
                <w:sz w:val="18"/>
                <w:szCs w:val="18"/>
              </w:rPr>
            </w:pPr>
          </w:p>
        </w:tc>
        <w:tc>
          <w:tcPr>
            <w:tcW w:w="599" w:type="dxa"/>
            <w:vMerge w:val="continue"/>
            <w:vAlign w:val="center"/>
          </w:tcPr>
          <w:p>
            <w:pPr>
              <w:spacing w:line="276" w:lineRule="auto"/>
              <w:jc w:val="center"/>
              <w:rPr>
                <w:rFonts w:ascii="Times New Roman" w:hAnsi="Times New Roman" w:cs="Times New Roman"/>
                <w:kern w:val="0"/>
                <w:sz w:val="18"/>
                <w:szCs w:val="18"/>
              </w:rPr>
            </w:pPr>
          </w:p>
        </w:tc>
        <w:tc>
          <w:tcPr>
            <w:tcW w:w="961" w:type="dxa"/>
            <w:vMerge w:val="continue"/>
            <w:vAlign w:val="center"/>
          </w:tcPr>
          <w:p>
            <w:pPr>
              <w:spacing w:line="276" w:lineRule="auto"/>
              <w:jc w:val="center"/>
              <w:rPr>
                <w:rFonts w:ascii="Times New Roman" w:hAnsi="Times New Roman" w:cs="Times New Roman"/>
                <w:kern w:val="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Z1901304</w:t>
            </w:r>
          </w:p>
        </w:tc>
        <w:tc>
          <w:tcPr>
            <w:tcW w:w="2551"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剧本分析与导演构思</w:t>
            </w:r>
          </w:p>
        </w:tc>
        <w:tc>
          <w:tcPr>
            <w:tcW w:w="567"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color w:val="000000"/>
                <w:spacing w:val="-10"/>
                <w:kern w:val="0"/>
                <w:sz w:val="18"/>
                <w:szCs w:val="18"/>
              </w:rPr>
            </w:pPr>
          </w:p>
        </w:tc>
        <w:tc>
          <w:tcPr>
            <w:tcW w:w="599" w:type="dxa"/>
            <w:vMerge w:val="continue"/>
            <w:vAlign w:val="center"/>
          </w:tcPr>
          <w:p>
            <w:pPr>
              <w:spacing w:line="276" w:lineRule="auto"/>
              <w:jc w:val="center"/>
              <w:rPr>
                <w:rFonts w:ascii="Times New Roman" w:hAnsi="Times New Roman" w:cs="Times New Roman"/>
                <w:kern w:val="0"/>
                <w:sz w:val="18"/>
                <w:szCs w:val="18"/>
              </w:rPr>
            </w:pPr>
          </w:p>
        </w:tc>
        <w:tc>
          <w:tcPr>
            <w:tcW w:w="961" w:type="dxa"/>
            <w:vMerge w:val="continue"/>
            <w:vAlign w:val="center"/>
          </w:tcPr>
          <w:p>
            <w:pPr>
              <w:spacing w:line="276" w:lineRule="auto"/>
              <w:jc w:val="center"/>
              <w:rPr>
                <w:rFonts w:ascii="Times New Roman" w:hAnsi="Times New Roman" w:cs="Times New Roman"/>
                <w:kern w:val="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Z1901305</w:t>
            </w:r>
          </w:p>
        </w:tc>
        <w:tc>
          <w:tcPr>
            <w:tcW w:w="2551"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剧目策划与制作</w:t>
            </w:r>
          </w:p>
        </w:tc>
        <w:tc>
          <w:tcPr>
            <w:tcW w:w="567"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color w:val="000000"/>
                <w:spacing w:val="-10"/>
                <w:kern w:val="0"/>
                <w:sz w:val="18"/>
                <w:szCs w:val="18"/>
              </w:rPr>
            </w:pPr>
          </w:p>
        </w:tc>
        <w:tc>
          <w:tcPr>
            <w:tcW w:w="599" w:type="dxa"/>
            <w:vMerge w:val="continue"/>
            <w:vAlign w:val="center"/>
          </w:tcPr>
          <w:p>
            <w:pPr>
              <w:spacing w:line="276" w:lineRule="auto"/>
              <w:jc w:val="center"/>
              <w:rPr>
                <w:rFonts w:ascii="Times New Roman" w:hAnsi="Times New Roman" w:cs="Times New Roman"/>
                <w:kern w:val="0"/>
                <w:sz w:val="18"/>
                <w:szCs w:val="18"/>
              </w:rPr>
            </w:pPr>
          </w:p>
        </w:tc>
        <w:tc>
          <w:tcPr>
            <w:tcW w:w="961" w:type="dxa"/>
            <w:vMerge w:val="continue"/>
            <w:vAlign w:val="center"/>
          </w:tcPr>
          <w:p>
            <w:pPr>
              <w:spacing w:line="276" w:lineRule="auto"/>
              <w:jc w:val="center"/>
              <w:rPr>
                <w:rFonts w:ascii="Times New Roman" w:hAnsi="Times New Roman" w:cs="Times New Roman"/>
                <w:kern w:val="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Z1901306</w:t>
            </w:r>
          </w:p>
        </w:tc>
        <w:tc>
          <w:tcPr>
            <w:tcW w:w="2551"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中外戏剧比较研究</w:t>
            </w:r>
          </w:p>
        </w:tc>
        <w:tc>
          <w:tcPr>
            <w:tcW w:w="567"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color w:val="000000"/>
                <w:spacing w:val="-10"/>
                <w:kern w:val="0"/>
                <w:sz w:val="18"/>
                <w:szCs w:val="18"/>
              </w:rPr>
            </w:pPr>
          </w:p>
        </w:tc>
        <w:tc>
          <w:tcPr>
            <w:tcW w:w="599" w:type="dxa"/>
            <w:vMerge w:val="continue"/>
            <w:vAlign w:val="center"/>
          </w:tcPr>
          <w:p>
            <w:pPr>
              <w:spacing w:line="276" w:lineRule="auto"/>
              <w:jc w:val="center"/>
              <w:rPr>
                <w:rFonts w:ascii="Times New Roman" w:hAnsi="Times New Roman" w:cs="Times New Roman"/>
                <w:kern w:val="0"/>
                <w:sz w:val="18"/>
                <w:szCs w:val="18"/>
              </w:rPr>
            </w:pPr>
          </w:p>
        </w:tc>
        <w:tc>
          <w:tcPr>
            <w:tcW w:w="961" w:type="dxa"/>
            <w:vMerge w:val="restart"/>
            <w:vAlign w:val="center"/>
          </w:tcPr>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戏曲编导</w:t>
            </w:r>
          </w:p>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（12学分）</w:t>
            </w: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Z1901307</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戏曲创作（一）</w:t>
            </w:r>
          </w:p>
        </w:tc>
        <w:tc>
          <w:tcPr>
            <w:tcW w:w="567"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color w:val="000000"/>
                <w:spacing w:val="-10"/>
                <w:kern w:val="0"/>
                <w:sz w:val="18"/>
                <w:szCs w:val="18"/>
              </w:rPr>
            </w:pPr>
          </w:p>
        </w:tc>
        <w:tc>
          <w:tcPr>
            <w:tcW w:w="599" w:type="dxa"/>
            <w:vMerge w:val="continue"/>
            <w:vAlign w:val="center"/>
          </w:tcPr>
          <w:p>
            <w:pPr>
              <w:spacing w:line="240" w:lineRule="exact"/>
              <w:ind w:left="-105" w:leftChars="-50" w:right="-105" w:rightChars="-50"/>
              <w:jc w:val="center"/>
              <w:rPr>
                <w:rFonts w:ascii="Times New Roman" w:hAnsi="Times New Roman" w:eastAsia="宋体" w:cs="Times New Roman"/>
                <w:color w:val="000000"/>
                <w:sz w:val="18"/>
                <w:szCs w:val="18"/>
              </w:rPr>
            </w:pPr>
          </w:p>
        </w:tc>
        <w:tc>
          <w:tcPr>
            <w:tcW w:w="961" w:type="dxa"/>
            <w:vMerge w:val="continue"/>
            <w:vAlign w:val="center"/>
          </w:tcPr>
          <w:p>
            <w:pPr>
              <w:spacing w:line="240" w:lineRule="exact"/>
              <w:ind w:left="-105" w:leftChars="-50" w:right="-105" w:rightChars="-50"/>
              <w:jc w:val="center"/>
              <w:rPr>
                <w:rFonts w:ascii="Times New Roman" w:hAnsi="Times New Roman" w:eastAsia="宋体" w:cs="Times New Roman"/>
                <w:color w:val="00000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Z1901308</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戏曲创作（二）</w:t>
            </w:r>
          </w:p>
        </w:tc>
        <w:tc>
          <w:tcPr>
            <w:tcW w:w="567"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color w:val="000000"/>
                <w:spacing w:val="-10"/>
                <w:kern w:val="0"/>
                <w:sz w:val="18"/>
                <w:szCs w:val="18"/>
              </w:rPr>
            </w:pPr>
          </w:p>
        </w:tc>
        <w:tc>
          <w:tcPr>
            <w:tcW w:w="599" w:type="dxa"/>
            <w:vMerge w:val="continue"/>
            <w:vAlign w:val="center"/>
          </w:tcPr>
          <w:p>
            <w:pPr>
              <w:spacing w:line="240" w:lineRule="exact"/>
              <w:ind w:left="-105" w:leftChars="-50" w:right="-105" w:rightChars="-50"/>
              <w:jc w:val="center"/>
              <w:rPr>
                <w:rFonts w:ascii="Times New Roman" w:hAnsi="Times New Roman" w:eastAsia="宋体" w:cs="Times New Roman"/>
                <w:color w:val="000000"/>
                <w:sz w:val="18"/>
                <w:szCs w:val="18"/>
              </w:rPr>
            </w:pPr>
          </w:p>
        </w:tc>
        <w:tc>
          <w:tcPr>
            <w:tcW w:w="961" w:type="dxa"/>
            <w:vMerge w:val="continue"/>
            <w:vAlign w:val="center"/>
          </w:tcPr>
          <w:p>
            <w:pPr>
              <w:spacing w:line="240" w:lineRule="exact"/>
              <w:ind w:left="-105" w:leftChars="-50" w:right="-105" w:rightChars="-50"/>
              <w:jc w:val="center"/>
              <w:rPr>
                <w:rFonts w:ascii="Times New Roman" w:hAnsi="Times New Roman" w:eastAsia="宋体" w:cs="Times New Roman"/>
                <w:color w:val="00000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Z1901309</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戏曲创作（三）</w:t>
            </w:r>
          </w:p>
        </w:tc>
        <w:tc>
          <w:tcPr>
            <w:tcW w:w="567"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color w:val="000000"/>
                <w:spacing w:val="-10"/>
                <w:kern w:val="0"/>
                <w:sz w:val="18"/>
                <w:szCs w:val="18"/>
              </w:rPr>
            </w:pPr>
          </w:p>
        </w:tc>
        <w:tc>
          <w:tcPr>
            <w:tcW w:w="599" w:type="dxa"/>
            <w:vMerge w:val="continue"/>
            <w:vAlign w:val="center"/>
          </w:tcPr>
          <w:p>
            <w:pPr>
              <w:spacing w:line="240" w:lineRule="exact"/>
              <w:ind w:left="-105" w:leftChars="-50" w:right="-105" w:rightChars="-50"/>
              <w:jc w:val="center"/>
              <w:rPr>
                <w:rFonts w:ascii="Times New Roman" w:hAnsi="Times New Roman" w:eastAsia="宋体" w:cs="Times New Roman"/>
                <w:color w:val="000000"/>
                <w:sz w:val="18"/>
                <w:szCs w:val="18"/>
              </w:rPr>
            </w:pPr>
          </w:p>
        </w:tc>
        <w:tc>
          <w:tcPr>
            <w:tcW w:w="961" w:type="dxa"/>
            <w:vMerge w:val="continue"/>
            <w:vAlign w:val="center"/>
          </w:tcPr>
          <w:p>
            <w:pPr>
              <w:spacing w:line="240" w:lineRule="exact"/>
              <w:ind w:left="-105" w:leftChars="-50" w:right="-105" w:rightChars="-50"/>
              <w:jc w:val="center"/>
              <w:rPr>
                <w:rFonts w:ascii="Times New Roman" w:hAnsi="Times New Roman" w:eastAsia="宋体" w:cs="Times New Roman"/>
                <w:color w:val="00000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Z19013010</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戏曲创作（四）</w:t>
            </w:r>
          </w:p>
        </w:tc>
        <w:tc>
          <w:tcPr>
            <w:tcW w:w="567"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709" w:type="dxa"/>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color w:val="000000"/>
                <w:spacing w:val="-10"/>
                <w:kern w:val="0"/>
                <w:sz w:val="18"/>
                <w:szCs w:val="18"/>
              </w:rPr>
            </w:pPr>
          </w:p>
        </w:tc>
        <w:tc>
          <w:tcPr>
            <w:tcW w:w="599" w:type="dxa"/>
            <w:vMerge w:val="continue"/>
            <w:vAlign w:val="center"/>
          </w:tcPr>
          <w:p>
            <w:pPr>
              <w:spacing w:line="240" w:lineRule="exact"/>
              <w:ind w:left="-105" w:leftChars="-50" w:right="-105" w:rightChars="-50"/>
              <w:jc w:val="center"/>
              <w:rPr>
                <w:rFonts w:ascii="Times New Roman" w:hAnsi="Times New Roman" w:eastAsia="宋体" w:cs="Times New Roman"/>
                <w:color w:val="000000"/>
                <w:sz w:val="18"/>
                <w:szCs w:val="18"/>
              </w:rPr>
            </w:pPr>
          </w:p>
        </w:tc>
        <w:tc>
          <w:tcPr>
            <w:tcW w:w="961" w:type="dxa"/>
            <w:vMerge w:val="continue"/>
            <w:vAlign w:val="center"/>
          </w:tcPr>
          <w:p>
            <w:pPr>
              <w:spacing w:line="240" w:lineRule="exact"/>
              <w:ind w:left="-105" w:leftChars="-50" w:right="-105" w:rightChars="-50"/>
              <w:jc w:val="center"/>
              <w:rPr>
                <w:rFonts w:ascii="Times New Roman" w:hAnsi="Times New Roman" w:eastAsia="宋体" w:cs="Times New Roman"/>
                <w:color w:val="00000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Z1901304</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剧本分析与导演构思</w:t>
            </w:r>
          </w:p>
        </w:tc>
        <w:tc>
          <w:tcPr>
            <w:tcW w:w="56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考试</w:t>
            </w:r>
          </w:p>
        </w:tc>
        <w:tc>
          <w:tcPr>
            <w:tcW w:w="118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color w:val="000000"/>
                <w:spacing w:val="-10"/>
                <w:kern w:val="0"/>
                <w:sz w:val="18"/>
                <w:szCs w:val="18"/>
              </w:rPr>
            </w:pPr>
          </w:p>
        </w:tc>
        <w:tc>
          <w:tcPr>
            <w:tcW w:w="599" w:type="dxa"/>
            <w:vMerge w:val="continue"/>
            <w:vAlign w:val="center"/>
          </w:tcPr>
          <w:p>
            <w:pPr>
              <w:spacing w:line="240" w:lineRule="exact"/>
              <w:ind w:left="-105" w:leftChars="-50" w:right="-105" w:rightChars="-50"/>
              <w:jc w:val="center"/>
              <w:rPr>
                <w:rFonts w:ascii="Times New Roman" w:hAnsi="Times New Roman" w:eastAsia="宋体" w:cs="Times New Roman"/>
                <w:color w:val="000000"/>
                <w:sz w:val="18"/>
                <w:szCs w:val="18"/>
              </w:rPr>
            </w:pPr>
          </w:p>
        </w:tc>
        <w:tc>
          <w:tcPr>
            <w:tcW w:w="961" w:type="dxa"/>
            <w:vMerge w:val="continue"/>
            <w:vAlign w:val="center"/>
          </w:tcPr>
          <w:p>
            <w:pPr>
              <w:spacing w:line="240" w:lineRule="exact"/>
              <w:ind w:left="-105" w:leftChars="-50" w:right="-105" w:rightChars="-50"/>
              <w:jc w:val="center"/>
              <w:rPr>
                <w:rFonts w:ascii="Times New Roman" w:hAnsi="Times New Roman" w:eastAsia="宋体" w:cs="Times New Roman"/>
                <w:color w:val="00000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Z19010306</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中外戏剧比较研究</w:t>
            </w:r>
          </w:p>
        </w:tc>
        <w:tc>
          <w:tcPr>
            <w:tcW w:w="56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color w:val="000000"/>
                <w:spacing w:val="-10"/>
                <w:kern w:val="0"/>
                <w:sz w:val="18"/>
                <w:szCs w:val="18"/>
              </w:rPr>
            </w:pPr>
          </w:p>
        </w:tc>
        <w:tc>
          <w:tcPr>
            <w:tcW w:w="599" w:type="dxa"/>
            <w:vMerge w:val="continue"/>
            <w:vAlign w:val="center"/>
          </w:tcPr>
          <w:p>
            <w:pPr>
              <w:spacing w:line="240" w:lineRule="exact"/>
              <w:ind w:left="-105" w:leftChars="-50" w:right="-105" w:rightChars="-50"/>
              <w:jc w:val="center"/>
              <w:rPr>
                <w:rFonts w:ascii="Times New Roman" w:hAnsi="Times New Roman" w:eastAsia="宋体" w:cs="Times New Roman"/>
                <w:color w:val="000000"/>
                <w:sz w:val="18"/>
                <w:szCs w:val="18"/>
              </w:rPr>
            </w:pPr>
          </w:p>
        </w:tc>
        <w:tc>
          <w:tcPr>
            <w:tcW w:w="961" w:type="dxa"/>
            <w:vMerge w:val="restart"/>
            <w:vAlign w:val="center"/>
          </w:tcPr>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舞台美术设计</w:t>
            </w:r>
          </w:p>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（12学分）</w:t>
            </w: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Z1901311</w:t>
            </w:r>
          </w:p>
        </w:tc>
        <w:tc>
          <w:tcPr>
            <w:tcW w:w="2551"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舞台美术基础（一）</w:t>
            </w:r>
          </w:p>
        </w:tc>
        <w:tc>
          <w:tcPr>
            <w:tcW w:w="567"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color w:val="000000"/>
                <w:spacing w:val="-10"/>
                <w:kern w:val="0"/>
                <w:sz w:val="18"/>
                <w:szCs w:val="18"/>
              </w:rPr>
            </w:pPr>
          </w:p>
        </w:tc>
        <w:tc>
          <w:tcPr>
            <w:tcW w:w="599" w:type="dxa"/>
            <w:vMerge w:val="continue"/>
            <w:vAlign w:val="center"/>
          </w:tcPr>
          <w:p>
            <w:pPr>
              <w:spacing w:line="240" w:lineRule="exact"/>
              <w:ind w:left="-105" w:leftChars="-50" w:right="-105" w:rightChars="-50"/>
              <w:jc w:val="center"/>
              <w:rPr>
                <w:rFonts w:ascii="Times New Roman" w:hAnsi="Times New Roman" w:eastAsia="宋体" w:cs="Times New Roman"/>
                <w:color w:val="000000"/>
                <w:sz w:val="18"/>
                <w:szCs w:val="18"/>
              </w:rPr>
            </w:pPr>
          </w:p>
        </w:tc>
        <w:tc>
          <w:tcPr>
            <w:tcW w:w="961" w:type="dxa"/>
            <w:vMerge w:val="continue"/>
            <w:vAlign w:val="center"/>
          </w:tcPr>
          <w:p>
            <w:pPr>
              <w:spacing w:line="276" w:lineRule="auto"/>
              <w:jc w:val="center"/>
              <w:rPr>
                <w:rFonts w:ascii="Times New Roman" w:hAnsi="Times New Roman" w:cs="Times New Roman"/>
                <w:kern w:val="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Z1901312</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舞台美术基础（二）</w:t>
            </w:r>
          </w:p>
        </w:tc>
        <w:tc>
          <w:tcPr>
            <w:tcW w:w="56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color w:val="000000"/>
                <w:spacing w:val="-10"/>
                <w:kern w:val="0"/>
                <w:sz w:val="18"/>
                <w:szCs w:val="18"/>
              </w:rPr>
            </w:pPr>
          </w:p>
        </w:tc>
        <w:tc>
          <w:tcPr>
            <w:tcW w:w="599" w:type="dxa"/>
            <w:vMerge w:val="continue"/>
            <w:vAlign w:val="center"/>
          </w:tcPr>
          <w:p>
            <w:pPr>
              <w:spacing w:line="240" w:lineRule="exact"/>
              <w:ind w:left="-105" w:leftChars="-50" w:right="-105" w:rightChars="-50"/>
              <w:jc w:val="center"/>
              <w:rPr>
                <w:rFonts w:ascii="Times New Roman" w:hAnsi="Times New Roman" w:eastAsia="宋体" w:cs="Times New Roman"/>
                <w:color w:val="000000"/>
                <w:sz w:val="18"/>
                <w:szCs w:val="18"/>
              </w:rPr>
            </w:pPr>
          </w:p>
        </w:tc>
        <w:tc>
          <w:tcPr>
            <w:tcW w:w="961" w:type="dxa"/>
            <w:vMerge w:val="continue"/>
            <w:vAlign w:val="center"/>
          </w:tcPr>
          <w:p>
            <w:pPr>
              <w:spacing w:line="276" w:lineRule="auto"/>
              <w:jc w:val="center"/>
              <w:rPr>
                <w:rFonts w:ascii="Times New Roman" w:hAnsi="Times New Roman" w:cs="Times New Roman"/>
                <w:kern w:val="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Z1901313</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舞台灯光艺术</w:t>
            </w:r>
          </w:p>
        </w:tc>
        <w:tc>
          <w:tcPr>
            <w:tcW w:w="56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color w:val="000000"/>
                <w:spacing w:val="-10"/>
                <w:kern w:val="0"/>
                <w:sz w:val="18"/>
                <w:szCs w:val="18"/>
              </w:rPr>
            </w:pPr>
          </w:p>
        </w:tc>
        <w:tc>
          <w:tcPr>
            <w:tcW w:w="599" w:type="dxa"/>
            <w:vMerge w:val="continue"/>
            <w:vAlign w:val="center"/>
          </w:tcPr>
          <w:p>
            <w:pPr>
              <w:spacing w:line="240" w:lineRule="exact"/>
              <w:ind w:left="-105" w:leftChars="-50" w:right="-105" w:rightChars="-50"/>
              <w:jc w:val="center"/>
              <w:rPr>
                <w:rFonts w:ascii="Times New Roman" w:hAnsi="Times New Roman" w:eastAsia="宋体" w:cs="Times New Roman"/>
                <w:color w:val="000000"/>
                <w:sz w:val="18"/>
                <w:szCs w:val="18"/>
              </w:rPr>
            </w:pPr>
          </w:p>
        </w:tc>
        <w:tc>
          <w:tcPr>
            <w:tcW w:w="961" w:type="dxa"/>
            <w:vMerge w:val="continue"/>
            <w:vAlign w:val="center"/>
          </w:tcPr>
          <w:p>
            <w:pPr>
              <w:spacing w:line="276" w:lineRule="auto"/>
              <w:jc w:val="center"/>
              <w:rPr>
                <w:rFonts w:ascii="Times New Roman" w:hAnsi="Times New Roman" w:cs="Times New Roman"/>
                <w:kern w:val="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Z1901314</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戏曲服装设计</w:t>
            </w:r>
          </w:p>
        </w:tc>
        <w:tc>
          <w:tcPr>
            <w:tcW w:w="56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color w:val="000000"/>
                <w:spacing w:val="-10"/>
                <w:kern w:val="0"/>
                <w:sz w:val="18"/>
                <w:szCs w:val="18"/>
              </w:rPr>
            </w:pPr>
          </w:p>
        </w:tc>
        <w:tc>
          <w:tcPr>
            <w:tcW w:w="599" w:type="dxa"/>
            <w:vMerge w:val="continue"/>
            <w:vAlign w:val="center"/>
          </w:tcPr>
          <w:p>
            <w:pPr>
              <w:spacing w:line="240" w:lineRule="exact"/>
              <w:ind w:left="-105" w:leftChars="-50" w:right="-105" w:rightChars="-50"/>
              <w:jc w:val="center"/>
              <w:rPr>
                <w:rFonts w:ascii="Times New Roman" w:hAnsi="Times New Roman" w:eastAsia="宋体" w:cs="Times New Roman"/>
                <w:color w:val="000000"/>
                <w:sz w:val="18"/>
                <w:szCs w:val="18"/>
              </w:rPr>
            </w:pPr>
          </w:p>
        </w:tc>
        <w:tc>
          <w:tcPr>
            <w:tcW w:w="961" w:type="dxa"/>
            <w:vMerge w:val="continue"/>
            <w:vAlign w:val="center"/>
          </w:tcPr>
          <w:p>
            <w:pPr>
              <w:spacing w:line="276" w:lineRule="auto"/>
              <w:jc w:val="center"/>
              <w:rPr>
                <w:rFonts w:ascii="Times New Roman" w:hAnsi="Times New Roman" w:cs="Times New Roman"/>
                <w:kern w:val="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Z1901315</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戏曲影视美术设计理论与实践</w:t>
            </w:r>
          </w:p>
        </w:tc>
        <w:tc>
          <w:tcPr>
            <w:tcW w:w="56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spacing w:val="-10"/>
                <w:kern w:val="0"/>
                <w:sz w:val="18"/>
                <w:szCs w:val="18"/>
              </w:rPr>
            </w:pPr>
          </w:p>
        </w:tc>
        <w:tc>
          <w:tcPr>
            <w:tcW w:w="599" w:type="dxa"/>
            <w:vMerge w:val="continue"/>
            <w:vAlign w:val="center"/>
          </w:tcPr>
          <w:p>
            <w:pPr>
              <w:spacing w:line="240" w:lineRule="exact"/>
              <w:ind w:left="-105" w:leftChars="-50" w:right="-105" w:rightChars="-50"/>
              <w:jc w:val="center"/>
              <w:rPr>
                <w:rFonts w:ascii="Times New Roman" w:hAnsi="Times New Roman" w:eastAsia="宋体" w:cs="Times New Roman"/>
                <w:sz w:val="18"/>
                <w:szCs w:val="18"/>
              </w:rPr>
            </w:pPr>
          </w:p>
        </w:tc>
        <w:tc>
          <w:tcPr>
            <w:tcW w:w="961" w:type="dxa"/>
            <w:vMerge w:val="continue"/>
            <w:vAlign w:val="center"/>
          </w:tcPr>
          <w:p>
            <w:pPr>
              <w:spacing w:line="276" w:lineRule="auto"/>
              <w:jc w:val="center"/>
              <w:rPr>
                <w:rFonts w:ascii="Times New Roman" w:hAnsi="Times New Roman" w:cs="Times New Roman"/>
                <w:kern w:val="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Z1901316</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舞台技术</w:t>
            </w:r>
          </w:p>
        </w:tc>
        <w:tc>
          <w:tcPr>
            <w:tcW w:w="56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spacing w:val="-10"/>
                <w:kern w:val="0"/>
                <w:sz w:val="18"/>
                <w:szCs w:val="18"/>
              </w:rPr>
            </w:pPr>
          </w:p>
        </w:tc>
        <w:tc>
          <w:tcPr>
            <w:tcW w:w="599" w:type="dxa"/>
            <w:vMerge w:val="continue"/>
            <w:vAlign w:val="center"/>
          </w:tcPr>
          <w:p>
            <w:pPr>
              <w:spacing w:line="240" w:lineRule="exact"/>
              <w:ind w:left="-105" w:leftChars="-50" w:right="-105" w:rightChars="-50"/>
              <w:jc w:val="center"/>
              <w:rPr>
                <w:rFonts w:ascii="Times New Roman" w:hAnsi="Times New Roman" w:eastAsia="宋体" w:cs="Times New Roman"/>
                <w:kern w:val="0"/>
                <w:sz w:val="18"/>
                <w:szCs w:val="15"/>
              </w:rPr>
            </w:pPr>
          </w:p>
        </w:tc>
        <w:tc>
          <w:tcPr>
            <w:tcW w:w="961" w:type="dxa"/>
            <w:vMerge w:val="restart"/>
            <w:vAlign w:val="center"/>
          </w:tcPr>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戏曲表演</w:t>
            </w:r>
          </w:p>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（12学分）</w:t>
            </w: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Z1901317</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戏曲剧目研习（一）</w:t>
            </w:r>
          </w:p>
        </w:tc>
        <w:tc>
          <w:tcPr>
            <w:tcW w:w="56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spacing w:line="260" w:lineRule="exact"/>
              <w:ind w:left="-105" w:leftChars="-50" w:right="-105" w:rightChars="-50"/>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32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spacing w:val="-10"/>
                <w:kern w:val="0"/>
                <w:sz w:val="18"/>
                <w:szCs w:val="18"/>
              </w:rPr>
            </w:pPr>
          </w:p>
        </w:tc>
        <w:tc>
          <w:tcPr>
            <w:tcW w:w="599" w:type="dxa"/>
            <w:vMerge w:val="continue"/>
            <w:vAlign w:val="center"/>
          </w:tcPr>
          <w:p>
            <w:pPr>
              <w:spacing w:line="240" w:lineRule="exact"/>
              <w:ind w:left="-105" w:leftChars="-50" w:right="-105" w:rightChars="-50"/>
              <w:jc w:val="center"/>
              <w:rPr>
                <w:rFonts w:ascii="Times New Roman" w:hAnsi="Times New Roman" w:eastAsia="宋体" w:cs="Times New Roman"/>
                <w:kern w:val="0"/>
                <w:sz w:val="18"/>
                <w:szCs w:val="15"/>
              </w:rPr>
            </w:pPr>
          </w:p>
        </w:tc>
        <w:tc>
          <w:tcPr>
            <w:tcW w:w="961" w:type="dxa"/>
            <w:vMerge w:val="continue"/>
            <w:vAlign w:val="center"/>
          </w:tcPr>
          <w:p>
            <w:pPr>
              <w:spacing w:line="276" w:lineRule="auto"/>
              <w:jc w:val="center"/>
              <w:rPr>
                <w:rFonts w:ascii="Times New Roman" w:hAnsi="Times New Roman" w:cs="Times New Roman"/>
                <w:kern w:val="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Z1901318</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戏曲剧目研习（二）</w:t>
            </w:r>
          </w:p>
        </w:tc>
        <w:tc>
          <w:tcPr>
            <w:tcW w:w="56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spacing w:val="-10"/>
                <w:kern w:val="0"/>
                <w:sz w:val="18"/>
                <w:szCs w:val="18"/>
              </w:rPr>
            </w:pPr>
          </w:p>
        </w:tc>
        <w:tc>
          <w:tcPr>
            <w:tcW w:w="599" w:type="dxa"/>
            <w:vMerge w:val="continue"/>
            <w:vAlign w:val="center"/>
          </w:tcPr>
          <w:p>
            <w:pPr>
              <w:spacing w:line="240" w:lineRule="exact"/>
              <w:ind w:left="-105" w:leftChars="-50" w:right="-105" w:rightChars="-50"/>
              <w:jc w:val="center"/>
              <w:rPr>
                <w:rFonts w:ascii="Times New Roman" w:hAnsi="Times New Roman" w:eastAsia="宋体" w:cs="Times New Roman"/>
                <w:kern w:val="0"/>
                <w:sz w:val="18"/>
                <w:szCs w:val="15"/>
              </w:rPr>
            </w:pPr>
          </w:p>
        </w:tc>
        <w:tc>
          <w:tcPr>
            <w:tcW w:w="961" w:type="dxa"/>
            <w:vMerge w:val="continue"/>
            <w:vAlign w:val="center"/>
          </w:tcPr>
          <w:p>
            <w:pPr>
              <w:spacing w:line="276" w:lineRule="auto"/>
              <w:jc w:val="center"/>
              <w:rPr>
                <w:rFonts w:ascii="Times New Roman" w:hAnsi="Times New Roman" w:cs="Times New Roman"/>
                <w:kern w:val="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Z1901319</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戏曲剧目研习（三）</w:t>
            </w:r>
          </w:p>
        </w:tc>
        <w:tc>
          <w:tcPr>
            <w:tcW w:w="56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jc w:val="center"/>
              <w:rPr>
                <w:rFonts w:ascii="Times New Roman" w:hAnsi="Times New Roman" w:cs="Times New Roman"/>
              </w:rPr>
            </w:pPr>
            <w:r>
              <w:rPr>
                <w:rFonts w:ascii="Times New Roman" w:hAnsi="Times New Roman" w:eastAsia="宋体" w:cs="Times New Roman"/>
                <w:kern w:val="0"/>
                <w:sz w:val="18"/>
                <w:szCs w:val="18"/>
              </w:rPr>
              <w:t>32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spacing w:val="-10"/>
                <w:kern w:val="0"/>
                <w:sz w:val="18"/>
                <w:szCs w:val="18"/>
              </w:rPr>
            </w:pPr>
          </w:p>
        </w:tc>
        <w:tc>
          <w:tcPr>
            <w:tcW w:w="599" w:type="dxa"/>
            <w:vMerge w:val="continue"/>
            <w:vAlign w:val="center"/>
          </w:tcPr>
          <w:p>
            <w:pPr>
              <w:spacing w:line="240" w:lineRule="exact"/>
              <w:ind w:left="-105" w:leftChars="-50" w:right="-105" w:rightChars="-50"/>
              <w:jc w:val="center"/>
              <w:rPr>
                <w:rFonts w:ascii="Times New Roman" w:hAnsi="Times New Roman" w:eastAsia="宋体" w:cs="Times New Roman"/>
                <w:kern w:val="0"/>
                <w:sz w:val="18"/>
                <w:szCs w:val="15"/>
              </w:rPr>
            </w:pPr>
          </w:p>
        </w:tc>
        <w:tc>
          <w:tcPr>
            <w:tcW w:w="961" w:type="dxa"/>
            <w:vMerge w:val="continue"/>
            <w:vAlign w:val="center"/>
          </w:tcPr>
          <w:p>
            <w:pPr>
              <w:spacing w:line="276" w:lineRule="auto"/>
              <w:jc w:val="center"/>
              <w:rPr>
                <w:rFonts w:ascii="Times New Roman" w:hAnsi="Times New Roman" w:cs="Times New Roman"/>
                <w:kern w:val="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Z1901320</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戏曲剧目研习（四）</w:t>
            </w:r>
          </w:p>
        </w:tc>
        <w:tc>
          <w:tcPr>
            <w:tcW w:w="56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jc w:val="center"/>
              <w:rPr>
                <w:rFonts w:ascii="Times New Roman" w:hAnsi="Times New Roman" w:cs="Times New Roman"/>
              </w:rPr>
            </w:pPr>
            <w:r>
              <w:rPr>
                <w:rFonts w:ascii="Times New Roman" w:hAnsi="Times New Roman" w:eastAsia="宋体" w:cs="Times New Roman"/>
                <w:kern w:val="0"/>
                <w:sz w:val="18"/>
                <w:szCs w:val="18"/>
              </w:rPr>
              <w:t>32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spacing w:val="-10"/>
                <w:kern w:val="0"/>
                <w:sz w:val="18"/>
                <w:szCs w:val="18"/>
              </w:rPr>
            </w:pPr>
          </w:p>
        </w:tc>
        <w:tc>
          <w:tcPr>
            <w:tcW w:w="599" w:type="dxa"/>
            <w:vMerge w:val="continue"/>
            <w:vAlign w:val="center"/>
          </w:tcPr>
          <w:p>
            <w:pPr>
              <w:spacing w:line="240" w:lineRule="exact"/>
              <w:ind w:left="-105" w:leftChars="-50" w:right="-105" w:rightChars="-50"/>
              <w:jc w:val="center"/>
              <w:rPr>
                <w:rFonts w:ascii="Times New Roman" w:hAnsi="Times New Roman" w:eastAsia="宋体" w:cs="Times New Roman"/>
                <w:kern w:val="0"/>
                <w:sz w:val="18"/>
                <w:szCs w:val="15"/>
              </w:rPr>
            </w:pPr>
          </w:p>
        </w:tc>
        <w:tc>
          <w:tcPr>
            <w:tcW w:w="961" w:type="dxa"/>
            <w:vMerge w:val="continue"/>
            <w:vAlign w:val="center"/>
          </w:tcPr>
          <w:p>
            <w:pPr>
              <w:spacing w:line="276" w:lineRule="auto"/>
              <w:jc w:val="center"/>
              <w:rPr>
                <w:rFonts w:ascii="Times New Roman" w:hAnsi="Times New Roman" w:cs="Times New Roman"/>
                <w:kern w:val="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Z1901304</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剧本分析与导演构思</w:t>
            </w:r>
          </w:p>
        </w:tc>
        <w:tc>
          <w:tcPr>
            <w:tcW w:w="56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jc w:val="center"/>
              <w:rPr>
                <w:rFonts w:ascii="Times New Roman" w:hAnsi="Times New Roman" w:cs="Times New Roman"/>
              </w:rPr>
            </w:pPr>
            <w:r>
              <w:rPr>
                <w:rFonts w:ascii="Times New Roman" w:hAnsi="Times New Roman" w:eastAsia="宋体" w:cs="Times New Roman"/>
                <w:kern w:val="0"/>
                <w:sz w:val="18"/>
                <w:szCs w:val="18"/>
              </w:rPr>
              <w:t>32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line="240" w:lineRule="exact"/>
              <w:ind w:left="-105" w:leftChars="-50" w:right="-105" w:rightChars="-50"/>
              <w:jc w:val="center"/>
              <w:rPr>
                <w:rFonts w:ascii="Times New Roman" w:hAnsi="Times New Roman" w:eastAsia="宋体" w:cs="Times New Roman"/>
                <w:spacing w:val="-10"/>
                <w:kern w:val="0"/>
                <w:sz w:val="18"/>
                <w:szCs w:val="18"/>
              </w:rPr>
            </w:pPr>
          </w:p>
        </w:tc>
        <w:tc>
          <w:tcPr>
            <w:tcW w:w="599" w:type="dxa"/>
            <w:vMerge w:val="continue"/>
            <w:vAlign w:val="center"/>
          </w:tcPr>
          <w:p>
            <w:pPr>
              <w:spacing w:line="240" w:lineRule="exact"/>
              <w:ind w:left="-105" w:leftChars="-50" w:right="-105" w:rightChars="-50"/>
              <w:jc w:val="center"/>
              <w:rPr>
                <w:rFonts w:ascii="Times New Roman" w:hAnsi="Times New Roman" w:eastAsia="宋体" w:cs="Times New Roman"/>
                <w:kern w:val="0"/>
                <w:sz w:val="18"/>
                <w:szCs w:val="15"/>
              </w:rPr>
            </w:pPr>
          </w:p>
        </w:tc>
        <w:tc>
          <w:tcPr>
            <w:tcW w:w="961" w:type="dxa"/>
            <w:vMerge w:val="continue"/>
            <w:vAlign w:val="center"/>
          </w:tcPr>
          <w:p>
            <w:pPr>
              <w:spacing w:line="276" w:lineRule="auto"/>
              <w:jc w:val="center"/>
              <w:rPr>
                <w:rFonts w:ascii="Times New Roman" w:hAnsi="Times New Roman" w:cs="Times New Roman"/>
                <w:kern w:val="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Z1901306</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中外戏剧比较研究</w:t>
            </w:r>
          </w:p>
        </w:tc>
        <w:tc>
          <w:tcPr>
            <w:tcW w:w="56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jc w:val="center"/>
              <w:rPr>
                <w:rFonts w:ascii="Times New Roman" w:hAnsi="Times New Roman" w:cs="Times New Roman"/>
              </w:rPr>
            </w:pPr>
            <w:r>
              <w:rPr>
                <w:rFonts w:ascii="Times New Roman" w:hAnsi="Times New Roman" w:eastAsia="宋体" w:cs="Times New Roman"/>
                <w:kern w:val="0"/>
                <w:sz w:val="18"/>
                <w:szCs w:val="18"/>
              </w:rPr>
              <w:t>32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before="100" w:after="100" w:line="276" w:lineRule="auto"/>
              <w:jc w:val="center"/>
              <w:rPr>
                <w:rFonts w:ascii="Times New Roman" w:hAnsi="Times New Roman" w:cs="Times New Roman"/>
                <w:kern w:val="0"/>
                <w:sz w:val="18"/>
                <w:szCs w:val="18"/>
              </w:rPr>
            </w:pPr>
          </w:p>
        </w:tc>
        <w:tc>
          <w:tcPr>
            <w:tcW w:w="599" w:type="dxa"/>
            <w:vMerge w:val="continue"/>
            <w:vAlign w:val="center"/>
          </w:tcPr>
          <w:p>
            <w:pPr>
              <w:spacing w:before="100" w:after="100" w:line="276" w:lineRule="auto"/>
              <w:jc w:val="center"/>
              <w:rPr>
                <w:rFonts w:ascii="Times New Roman" w:hAnsi="Times New Roman" w:cs="Times New Roman"/>
                <w:kern w:val="0"/>
                <w:sz w:val="18"/>
                <w:szCs w:val="18"/>
              </w:rPr>
            </w:pPr>
          </w:p>
        </w:tc>
        <w:tc>
          <w:tcPr>
            <w:tcW w:w="961" w:type="dxa"/>
            <w:vMerge w:val="restart"/>
            <w:vAlign w:val="center"/>
          </w:tcPr>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戏曲音乐</w:t>
            </w:r>
          </w:p>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（12学分）</w:t>
            </w: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Z1901321</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民族调式和声</w:t>
            </w:r>
          </w:p>
        </w:tc>
        <w:tc>
          <w:tcPr>
            <w:tcW w:w="56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jc w:val="center"/>
              <w:rPr>
                <w:rFonts w:ascii="Times New Roman" w:hAnsi="Times New Roman" w:cs="Times New Roman"/>
              </w:rPr>
            </w:pPr>
            <w:r>
              <w:rPr>
                <w:rFonts w:ascii="Times New Roman" w:hAnsi="Times New Roman" w:eastAsia="宋体" w:cs="Times New Roman"/>
                <w:kern w:val="0"/>
                <w:sz w:val="18"/>
                <w:szCs w:val="18"/>
              </w:rPr>
              <w:t>32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before="100" w:after="100" w:line="276" w:lineRule="auto"/>
              <w:jc w:val="center"/>
              <w:rPr>
                <w:rFonts w:ascii="Times New Roman" w:hAnsi="Times New Roman" w:cs="Times New Roman"/>
                <w:kern w:val="0"/>
                <w:sz w:val="18"/>
                <w:szCs w:val="18"/>
              </w:rPr>
            </w:pPr>
          </w:p>
        </w:tc>
        <w:tc>
          <w:tcPr>
            <w:tcW w:w="599" w:type="dxa"/>
            <w:vMerge w:val="continue"/>
            <w:vAlign w:val="center"/>
          </w:tcPr>
          <w:p>
            <w:pPr>
              <w:spacing w:before="100" w:after="100" w:line="276" w:lineRule="auto"/>
              <w:jc w:val="center"/>
              <w:rPr>
                <w:rFonts w:ascii="Times New Roman" w:hAnsi="Times New Roman" w:cs="Times New Roman"/>
                <w:kern w:val="0"/>
                <w:sz w:val="18"/>
                <w:szCs w:val="18"/>
              </w:rPr>
            </w:pPr>
          </w:p>
        </w:tc>
        <w:tc>
          <w:tcPr>
            <w:tcW w:w="961" w:type="dxa"/>
            <w:vMerge w:val="continue"/>
            <w:vAlign w:val="center"/>
          </w:tcPr>
          <w:p>
            <w:pPr>
              <w:spacing w:before="100" w:after="100" w:line="276" w:lineRule="auto"/>
              <w:jc w:val="center"/>
              <w:rPr>
                <w:rFonts w:ascii="Times New Roman" w:hAnsi="Times New Roman" w:cs="Times New Roman"/>
                <w:kern w:val="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Z1901322</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戏曲器乐演奏与创作（一）</w:t>
            </w:r>
          </w:p>
        </w:tc>
        <w:tc>
          <w:tcPr>
            <w:tcW w:w="56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jc w:val="center"/>
              <w:rPr>
                <w:rFonts w:ascii="Times New Roman" w:hAnsi="Times New Roman" w:cs="Times New Roman"/>
              </w:rPr>
            </w:pPr>
            <w:r>
              <w:rPr>
                <w:rFonts w:ascii="Times New Roman" w:hAnsi="Times New Roman" w:eastAsia="宋体" w:cs="Times New Roman"/>
                <w:kern w:val="0"/>
                <w:sz w:val="18"/>
                <w:szCs w:val="18"/>
              </w:rPr>
              <w:t>32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before="100" w:after="100" w:line="276" w:lineRule="auto"/>
              <w:jc w:val="center"/>
              <w:rPr>
                <w:rFonts w:ascii="Times New Roman" w:hAnsi="Times New Roman" w:cs="Times New Roman"/>
                <w:kern w:val="0"/>
                <w:sz w:val="18"/>
                <w:szCs w:val="18"/>
              </w:rPr>
            </w:pPr>
          </w:p>
        </w:tc>
        <w:tc>
          <w:tcPr>
            <w:tcW w:w="599" w:type="dxa"/>
            <w:vMerge w:val="continue"/>
            <w:vAlign w:val="center"/>
          </w:tcPr>
          <w:p>
            <w:pPr>
              <w:spacing w:before="100" w:after="100" w:line="276" w:lineRule="auto"/>
              <w:jc w:val="center"/>
              <w:rPr>
                <w:rFonts w:ascii="Times New Roman" w:hAnsi="Times New Roman" w:cs="Times New Roman"/>
                <w:kern w:val="0"/>
                <w:sz w:val="18"/>
                <w:szCs w:val="18"/>
              </w:rPr>
            </w:pPr>
          </w:p>
        </w:tc>
        <w:tc>
          <w:tcPr>
            <w:tcW w:w="961" w:type="dxa"/>
            <w:vMerge w:val="continue"/>
            <w:vAlign w:val="center"/>
          </w:tcPr>
          <w:p>
            <w:pPr>
              <w:spacing w:before="100" w:after="100" w:line="276" w:lineRule="auto"/>
              <w:jc w:val="center"/>
              <w:rPr>
                <w:rFonts w:ascii="Times New Roman" w:hAnsi="Times New Roman" w:cs="Times New Roman"/>
                <w:kern w:val="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Z1901323</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戏曲器乐演奏与创作（二）</w:t>
            </w:r>
          </w:p>
        </w:tc>
        <w:tc>
          <w:tcPr>
            <w:tcW w:w="56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jc w:val="center"/>
              <w:rPr>
                <w:rFonts w:ascii="Times New Roman" w:hAnsi="Times New Roman" w:cs="Times New Roman"/>
              </w:rPr>
            </w:pPr>
            <w:r>
              <w:rPr>
                <w:rFonts w:ascii="Times New Roman" w:hAnsi="Times New Roman" w:eastAsia="宋体" w:cs="Times New Roman"/>
                <w:kern w:val="0"/>
                <w:sz w:val="18"/>
                <w:szCs w:val="18"/>
              </w:rPr>
              <w:t>32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before="100" w:after="100" w:line="276" w:lineRule="auto"/>
              <w:jc w:val="center"/>
              <w:rPr>
                <w:rFonts w:ascii="Times New Roman" w:hAnsi="Times New Roman" w:cs="Times New Roman"/>
                <w:kern w:val="0"/>
                <w:sz w:val="18"/>
                <w:szCs w:val="18"/>
              </w:rPr>
            </w:pPr>
          </w:p>
        </w:tc>
        <w:tc>
          <w:tcPr>
            <w:tcW w:w="599" w:type="dxa"/>
            <w:vMerge w:val="continue"/>
            <w:vAlign w:val="center"/>
          </w:tcPr>
          <w:p>
            <w:pPr>
              <w:spacing w:before="100" w:after="100" w:line="276" w:lineRule="auto"/>
              <w:jc w:val="center"/>
              <w:rPr>
                <w:rFonts w:ascii="Times New Roman" w:hAnsi="Times New Roman" w:cs="Times New Roman"/>
                <w:kern w:val="0"/>
                <w:sz w:val="18"/>
                <w:szCs w:val="18"/>
              </w:rPr>
            </w:pPr>
          </w:p>
        </w:tc>
        <w:tc>
          <w:tcPr>
            <w:tcW w:w="961" w:type="dxa"/>
            <w:vMerge w:val="continue"/>
            <w:vAlign w:val="center"/>
          </w:tcPr>
          <w:p>
            <w:pPr>
              <w:spacing w:before="100" w:after="100" w:line="276" w:lineRule="auto"/>
              <w:jc w:val="center"/>
              <w:rPr>
                <w:rFonts w:ascii="Times New Roman" w:hAnsi="Times New Roman" w:cs="Times New Roman"/>
                <w:kern w:val="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Z1901324</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戏曲音乐分析与创作</w:t>
            </w:r>
          </w:p>
        </w:tc>
        <w:tc>
          <w:tcPr>
            <w:tcW w:w="56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jc w:val="center"/>
              <w:rPr>
                <w:rFonts w:ascii="Times New Roman" w:hAnsi="Times New Roman" w:cs="Times New Roman"/>
              </w:rPr>
            </w:pPr>
            <w:r>
              <w:rPr>
                <w:rFonts w:ascii="Times New Roman" w:hAnsi="Times New Roman" w:eastAsia="宋体" w:cs="Times New Roman"/>
                <w:kern w:val="0"/>
                <w:sz w:val="18"/>
                <w:szCs w:val="18"/>
              </w:rPr>
              <w:t>32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before="100" w:after="100" w:line="276" w:lineRule="auto"/>
              <w:jc w:val="center"/>
              <w:rPr>
                <w:rFonts w:ascii="Times New Roman" w:hAnsi="Times New Roman" w:cs="Times New Roman"/>
                <w:kern w:val="0"/>
                <w:sz w:val="18"/>
                <w:szCs w:val="18"/>
              </w:rPr>
            </w:pPr>
          </w:p>
        </w:tc>
        <w:tc>
          <w:tcPr>
            <w:tcW w:w="599" w:type="dxa"/>
            <w:vMerge w:val="continue"/>
            <w:vAlign w:val="center"/>
          </w:tcPr>
          <w:p>
            <w:pPr>
              <w:spacing w:before="100" w:after="100" w:line="276" w:lineRule="auto"/>
              <w:jc w:val="center"/>
              <w:rPr>
                <w:rFonts w:ascii="Times New Roman" w:hAnsi="Times New Roman" w:cs="Times New Roman"/>
                <w:kern w:val="0"/>
                <w:sz w:val="18"/>
                <w:szCs w:val="18"/>
              </w:rPr>
            </w:pPr>
          </w:p>
        </w:tc>
        <w:tc>
          <w:tcPr>
            <w:tcW w:w="961" w:type="dxa"/>
            <w:vMerge w:val="continue"/>
            <w:vAlign w:val="center"/>
          </w:tcPr>
          <w:p>
            <w:pPr>
              <w:spacing w:before="100" w:after="100" w:line="276" w:lineRule="auto"/>
              <w:jc w:val="center"/>
              <w:rPr>
                <w:rFonts w:ascii="Times New Roman" w:hAnsi="Times New Roman" w:cs="Times New Roman"/>
                <w:kern w:val="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Z1901325</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民族乐器法与民乐配器</w:t>
            </w:r>
          </w:p>
        </w:tc>
        <w:tc>
          <w:tcPr>
            <w:tcW w:w="56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jc w:val="center"/>
              <w:rPr>
                <w:rFonts w:ascii="Times New Roman" w:hAnsi="Times New Roman" w:cs="Times New Roman"/>
              </w:rPr>
            </w:pPr>
            <w:r>
              <w:rPr>
                <w:rFonts w:ascii="Times New Roman" w:hAnsi="Times New Roman" w:eastAsia="宋体" w:cs="Times New Roman"/>
                <w:kern w:val="0"/>
                <w:sz w:val="18"/>
                <w:szCs w:val="18"/>
              </w:rPr>
              <w:t>32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5" w:type="dxa"/>
            <w:vMerge w:val="continue"/>
            <w:vAlign w:val="center"/>
          </w:tcPr>
          <w:p>
            <w:pPr>
              <w:spacing w:before="100" w:after="100" w:line="276" w:lineRule="auto"/>
              <w:jc w:val="center"/>
              <w:rPr>
                <w:rFonts w:ascii="Times New Roman" w:hAnsi="Times New Roman" w:cs="Times New Roman"/>
                <w:kern w:val="0"/>
                <w:sz w:val="18"/>
                <w:szCs w:val="18"/>
              </w:rPr>
            </w:pPr>
          </w:p>
        </w:tc>
        <w:tc>
          <w:tcPr>
            <w:tcW w:w="599" w:type="dxa"/>
            <w:vMerge w:val="continue"/>
            <w:vAlign w:val="center"/>
          </w:tcPr>
          <w:p>
            <w:pPr>
              <w:spacing w:before="100" w:after="100" w:line="276" w:lineRule="auto"/>
              <w:jc w:val="center"/>
              <w:rPr>
                <w:rFonts w:ascii="Times New Roman" w:hAnsi="Times New Roman" w:cs="Times New Roman"/>
                <w:kern w:val="0"/>
                <w:sz w:val="18"/>
                <w:szCs w:val="18"/>
              </w:rPr>
            </w:pPr>
          </w:p>
        </w:tc>
        <w:tc>
          <w:tcPr>
            <w:tcW w:w="961" w:type="dxa"/>
            <w:vMerge w:val="continue"/>
            <w:vAlign w:val="center"/>
          </w:tcPr>
          <w:p>
            <w:pPr>
              <w:spacing w:before="100" w:after="100" w:line="276" w:lineRule="auto"/>
              <w:jc w:val="center"/>
              <w:rPr>
                <w:rFonts w:ascii="Times New Roman" w:hAnsi="Times New Roman" w:cs="Times New Roman"/>
                <w:kern w:val="0"/>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Z1901326</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多媒体音乐制作与录音</w:t>
            </w:r>
          </w:p>
        </w:tc>
        <w:tc>
          <w:tcPr>
            <w:tcW w:w="56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2035" w:type="dxa"/>
            <w:gridSpan w:val="3"/>
            <w:vMerge w:val="restart"/>
            <w:vAlign w:val="center"/>
          </w:tcPr>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选修</w:t>
            </w:r>
          </w:p>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课程</w:t>
            </w:r>
          </w:p>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（8学分）</w:t>
            </w: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Z1901401</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黄梅戏艺术欣赏与演唱</w:t>
            </w:r>
          </w:p>
        </w:tc>
        <w:tc>
          <w:tcPr>
            <w:tcW w:w="56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jc w:val="center"/>
              <w:rPr>
                <w:rFonts w:ascii="Times New Roman" w:hAnsi="Times New Roman" w:cs="Times New Roman"/>
              </w:rPr>
            </w:pPr>
            <w:r>
              <w:rPr>
                <w:rFonts w:ascii="Times New Roman" w:hAnsi="Times New Roman" w:eastAsia="宋体" w:cs="Times New Roman"/>
                <w:kern w:val="0"/>
                <w:sz w:val="18"/>
                <w:szCs w:val="18"/>
              </w:rPr>
              <w:t>32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2035" w:type="dxa"/>
            <w:gridSpan w:val="3"/>
            <w:vMerge w:val="continue"/>
            <w:vAlign w:val="center"/>
          </w:tcPr>
          <w:p>
            <w:pPr>
              <w:spacing w:line="240" w:lineRule="exact"/>
              <w:ind w:left="-105" w:leftChars="-50" w:right="-105" w:rightChars="-50"/>
              <w:jc w:val="center"/>
              <w:rPr>
                <w:rFonts w:ascii="Times New Roman" w:hAnsi="Times New Roman" w:eastAsia="宋体" w:cs="Times New Roman"/>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Z1901402</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戏剧戏曲经典作品研读</w:t>
            </w:r>
          </w:p>
        </w:tc>
        <w:tc>
          <w:tcPr>
            <w:tcW w:w="56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jc w:val="center"/>
              <w:rPr>
                <w:rFonts w:ascii="Times New Roman" w:hAnsi="Times New Roman" w:cs="Times New Roman"/>
              </w:rPr>
            </w:pPr>
            <w:r>
              <w:rPr>
                <w:rFonts w:ascii="Times New Roman" w:hAnsi="Times New Roman" w:eastAsia="宋体" w:cs="Times New Roman"/>
                <w:kern w:val="0"/>
                <w:sz w:val="18"/>
                <w:szCs w:val="18"/>
              </w:rPr>
              <w:t>32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2035" w:type="dxa"/>
            <w:gridSpan w:val="3"/>
            <w:vMerge w:val="continue"/>
            <w:vAlign w:val="center"/>
          </w:tcPr>
          <w:p>
            <w:pPr>
              <w:spacing w:line="240" w:lineRule="exact"/>
              <w:ind w:left="-105" w:leftChars="-50" w:right="-105" w:rightChars="-50"/>
              <w:jc w:val="center"/>
              <w:rPr>
                <w:rFonts w:ascii="Times New Roman" w:hAnsi="Times New Roman" w:eastAsia="宋体" w:cs="Times New Roman"/>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Z1901403</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戏曲史研究专题</w:t>
            </w:r>
          </w:p>
        </w:tc>
        <w:tc>
          <w:tcPr>
            <w:tcW w:w="56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jc w:val="center"/>
              <w:rPr>
                <w:rFonts w:ascii="Times New Roman" w:hAnsi="Times New Roman" w:cs="Times New Roman"/>
              </w:rPr>
            </w:pPr>
            <w:r>
              <w:rPr>
                <w:rFonts w:ascii="Times New Roman" w:hAnsi="Times New Roman" w:eastAsia="宋体" w:cs="Times New Roman"/>
                <w:kern w:val="0"/>
                <w:sz w:val="18"/>
                <w:szCs w:val="18"/>
              </w:rPr>
              <w:t>32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2035" w:type="dxa"/>
            <w:gridSpan w:val="3"/>
            <w:vMerge w:val="continue"/>
            <w:vAlign w:val="center"/>
          </w:tcPr>
          <w:p>
            <w:pPr>
              <w:spacing w:line="240" w:lineRule="exact"/>
              <w:ind w:left="-105" w:leftChars="-50" w:right="-105" w:rightChars="-50"/>
              <w:jc w:val="center"/>
              <w:rPr>
                <w:rFonts w:ascii="Times New Roman" w:hAnsi="Times New Roman" w:eastAsia="宋体" w:cs="Times New Roman"/>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Z1901404</w:t>
            </w:r>
          </w:p>
        </w:tc>
        <w:tc>
          <w:tcPr>
            <w:tcW w:w="2551"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新媒体艺术</w:t>
            </w:r>
          </w:p>
        </w:tc>
        <w:tc>
          <w:tcPr>
            <w:tcW w:w="567"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2035" w:type="dxa"/>
            <w:gridSpan w:val="3"/>
            <w:vMerge w:val="continue"/>
            <w:vAlign w:val="center"/>
          </w:tcPr>
          <w:p>
            <w:pPr>
              <w:spacing w:line="240" w:lineRule="exact"/>
              <w:ind w:left="-105" w:leftChars="-50" w:right="-105" w:rightChars="-50"/>
              <w:jc w:val="center"/>
              <w:rPr>
                <w:rFonts w:ascii="Times New Roman" w:hAnsi="Times New Roman" w:eastAsia="宋体" w:cs="Times New Roman"/>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Z1901405</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戏曲音乐史与作品赏析</w:t>
            </w:r>
          </w:p>
        </w:tc>
        <w:tc>
          <w:tcPr>
            <w:tcW w:w="56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jc w:val="center"/>
              <w:rPr>
                <w:rFonts w:ascii="Times New Roman" w:hAnsi="Times New Roman" w:cs="Times New Roman"/>
              </w:rPr>
            </w:pPr>
            <w:r>
              <w:rPr>
                <w:rFonts w:ascii="Times New Roman" w:hAnsi="Times New Roman" w:eastAsia="宋体" w:cs="Times New Roman"/>
                <w:kern w:val="0"/>
                <w:sz w:val="18"/>
                <w:szCs w:val="18"/>
              </w:rPr>
              <w:t>32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2035" w:type="dxa"/>
            <w:gridSpan w:val="3"/>
            <w:vMerge w:val="continue"/>
            <w:vAlign w:val="center"/>
          </w:tcPr>
          <w:p>
            <w:pPr>
              <w:spacing w:line="240" w:lineRule="exact"/>
              <w:ind w:left="-105" w:leftChars="-50" w:right="-105" w:rightChars="-50"/>
              <w:jc w:val="center"/>
              <w:rPr>
                <w:rFonts w:ascii="Times New Roman" w:hAnsi="Times New Roman" w:eastAsia="宋体" w:cs="Times New Roman"/>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Z1901406</w:t>
            </w:r>
          </w:p>
        </w:tc>
        <w:tc>
          <w:tcPr>
            <w:tcW w:w="2551"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戏剧美学</w:t>
            </w:r>
          </w:p>
        </w:tc>
        <w:tc>
          <w:tcPr>
            <w:tcW w:w="567"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2035" w:type="dxa"/>
            <w:gridSpan w:val="3"/>
            <w:vMerge w:val="continue"/>
            <w:vAlign w:val="center"/>
          </w:tcPr>
          <w:p>
            <w:pPr>
              <w:spacing w:line="240" w:lineRule="exact"/>
              <w:ind w:left="-105" w:leftChars="-50" w:right="-105" w:rightChars="-50"/>
              <w:jc w:val="center"/>
              <w:rPr>
                <w:rFonts w:ascii="Times New Roman" w:hAnsi="Times New Roman" w:eastAsia="宋体" w:cs="Times New Roman"/>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Z1901407</w:t>
            </w:r>
          </w:p>
        </w:tc>
        <w:tc>
          <w:tcPr>
            <w:tcW w:w="2551"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戏曲评论</w:t>
            </w:r>
          </w:p>
        </w:tc>
        <w:tc>
          <w:tcPr>
            <w:tcW w:w="56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jc w:val="center"/>
              <w:rPr>
                <w:rFonts w:ascii="Times New Roman" w:hAnsi="Times New Roman" w:cs="Times New Roman"/>
              </w:rPr>
            </w:pPr>
            <w:r>
              <w:rPr>
                <w:rFonts w:ascii="Times New Roman" w:hAnsi="Times New Roman" w:eastAsia="宋体" w:cs="Times New Roman"/>
                <w:kern w:val="0"/>
                <w:sz w:val="18"/>
                <w:szCs w:val="18"/>
              </w:rPr>
              <w:t>32</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709"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2035" w:type="dxa"/>
            <w:gridSpan w:val="3"/>
            <w:vMerge w:val="continue"/>
            <w:vAlign w:val="center"/>
          </w:tcPr>
          <w:p>
            <w:pPr>
              <w:spacing w:line="240" w:lineRule="exact"/>
              <w:ind w:left="-105" w:leftChars="-50" w:right="-105" w:rightChars="-50"/>
              <w:jc w:val="center"/>
              <w:rPr>
                <w:rFonts w:ascii="Times New Roman" w:hAnsi="Times New Roman" w:eastAsia="宋体" w:cs="Times New Roman"/>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Z1901408</w:t>
            </w:r>
          </w:p>
        </w:tc>
        <w:tc>
          <w:tcPr>
            <w:tcW w:w="2551"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地方戏艺术</w:t>
            </w:r>
          </w:p>
        </w:tc>
        <w:tc>
          <w:tcPr>
            <w:tcW w:w="567"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035" w:type="dxa"/>
            <w:gridSpan w:val="3"/>
            <w:vMerge w:val="restart"/>
            <w:vAlign w:val="center"/>
          </w:tcPr>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补修</w:t>
            </w:r>
          </w:p>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课程</w:t>
            </w:r>
          </w:p>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（不计学分）</w:t>
            </w: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Z1901501</w:t>
            </w:r>
          </w:p>
        </w:tc>
        <w:tc>
          <w:tcPr>
            <w:tcW w:w="2551"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艺术学概论</w:t>
            </w:r>
          </w:p>
        </w:tc>
        <w:tc>
          <w:tcPr>
            <w:tcW w:w="567"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709" w:type="dxa"/>
            <w:vAlign w:val="center"/>
          </w:tcPr>
          <w:p>
            <w:pPr>
              <w:jc w:val="center"/>
              <w:rPr>
                <w:rFonts w:ascii="Times New Roman" w:hAnsi="Times New Roman" w:cs="Times New Roman"/>
              </w:rPr>
            </w:pPr>
            <w:r>
              <w:rPr>
                <w:rFonts w:ascii="Times New Roman" w:hAnsi="Times New Roman" w:eastAsia="宋体" w:cs="Times New Roman"/>
                <w:kern w:val="0"/>
                <w:sz w:val="18"/>
                <w:szCs w:val="18"/>
              </w:rPr>
              <w:t>/</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rPr>
                <w:rFonts w:ascii="Times New Roman" w:hAnsi="Times New Roman" w:eastAsia="宋体" w:cs="Times New Roman"/>
                <w:kern w:val="0"/>
                <w:sz w:val="18"/>
                <w:szCs w:val="18"/>
              </w:rPr>
            </w:pPr>
            <w:r>
              <w:rPr>
                <w:rFonts w:ascii="Times New Roman" w:hAnsi="Times New Roman" w:eastAsia="宋体" w:cs="Times New Roman"/>
                <w:kern w:val="0"/>
                <w:sz w:val="18"/>
                <w:szCs w:val="18"/>
              </w:rPr>
              <w:t>同等学力或非艺术专业补修（所有方向）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035" w:type="dxa"/>
            <w:gridSpan w:val="3"/>
            <w:vMerge w:val="continue"/>
            <w:vAlign w:val="center"/>
          </w:tcPr>
          <w:p>
            <w:pPr>
              <w:spacing w:line="240" w:lineRule="exact"/>
              <w:ind w:left="-105" w:leftChars="-50" w:right="-105" w:rightChars="-50"/>
              <w:jc w:val="center"/>
              <w:rPr>
                <w:rFonts w:ascii="Times New Roman" w:hAnsi="Times New Roman" w:eastAsia="宋体" w:cs="Times New Roman"/>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Z1901502</w:t>
            </w:r>
          </w:p>
        </w:tc>
        <w:tc>
          <w:tcPr>
            <w:tcW w:w="2551"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中外戏剧史</w:t>
            </w:r>
          </w:p>
        </w:tc>
        <w:tc>
          <w:tcPr>
            <w:tcW w:w="567" w:type="dxa"/>
            <w:vAlign w:val="center"/>
          </w:tcPr>
          <w:p>
            <w:pPr>
              <w:jc w:val="center"/>
              <w:rPr>
                <w:rFonts w:ascii="Times New Roman" w:hAnsi="Times New Roman" w:cs="Times New Roman"/>
              </w:rPr>
            </w:pPr>
            <w:r>
              <w:rPr>
                <w:rFonts w:ascii="Times New Roman" w:hAnsi="Times New Roman" w:eastAsia="宋体" w:cs="Times New Roman"/>
                <w:kern w:val="0"/>
                <w:sz w:val="18"/>
                <w:szCs w:val="18"/>
              </w:rPr>
              <w:t>/</w:t>
            </w:r>
          </w:p>
        </w:tc>
        <w:tc>
          <w:tcPr>
            <w:tcW w:w="709" w:type="dxa"/>
            <w:vAlign w:val="center"/>
          </w:tcPr>
          <w:p>
            <w:pPr>
              <w:jc w:val="center"/>
              <w:rPr>
                <w:rFonts w:ascii="Times New Roman" w:hAnsi="Times New Roman" w:cs="Times New Roman"/>
              </w:rPr>
            </w:pPr>
            <w:r>
              <w:rPr>
                <w:rFonts w:ascii="Times New Roman" w:hAnsi="Times New Roman" w:eastAsia="宋体" w:cs="Times New Roman"/>
                <w:kern w:val="0"/>
                <w:sz w:val="18"/>
                <w:szCs w:val="18"/>
              </w:rPr>
              <w:t>/</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rPr>
                <w:rFonts w:ascii="Times New Roman" w:hAnsi="Times New Roman" w:eastAsia="宋体" w:cs="Times New Roman"/>
                <w:kern w:val="0"/>
                <w:sz w:val="18"/>
                <w:szCs w:val="18"/>
              </w:rPr>
            </w:pPr>
            <w:r>
              <w:rPr>
                <w:rFonts w:ascii="Times New Roman" w:hAnsi="Times New Roman" w:eastAsia="宋体" w:cs="Times New Roman"/>
                <w:kern w:val="0"/>
                <w:sz w:val="18"/>
                <w:szCs w:val="18"/>
              </w:rPr>
              <w:t>同等学力或非戏剧戏曲专业补修（所有方向）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035" w:type="dxa"/>
            <w:gridSpan w:val="3"/>
            <w:vMerge w:val="continue"/>
            <w:vAlign w:val="center"/>
          </w:tcPr>
          <w:p>
            <w:pPr>
              <w:spacing w:line="240" w:lineRule="exact"/>
              <w:ind w:left="-105" w:leftChars="-50" w:right="-105" w:rightChars="-50"/>
              <w:jc w:val="center"/>
              <w:rPr>
                <w:rFonts w:ascii="Times New Roman" w:hAnsi="Times New Roman" w:eastAsia="宋体" w:cs="Times New Roman"/>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Z1901503</w:t>
            </w:r>
          </w:p>
        </w:tc>
        <w:tc>
          <w:tcPr>
            <w:tcW w:w="2551"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戏曲编剧概论</w:t>
            </w:r>
          </w:p>
        </w:tc>
        <w:tc>
          <w:tcPr>
            <w:tcW w:w="567" w:type="dxa"/>
            <w:vAlign w:val="center"/>
          </w:tcPr>
          <w:p>
            <w:pPr>
              <w:jc w:val="center"/>
              <w:rPr>
                <w:rFonts w:ascii="Times New Roman" w:hAnsi="Times New Roman" w:cs="Times New Roman"/>
              </w:rPr>
            </w:pPr>
            <w:r>
              <w:rPr>
                <w:rFonts w:ascii="Times New Roman" w:hAnsi="Times New Roman" w:eastAsia="宋体" w:cs="Times New Roman"/>
                <w:kern w:val="0"/>
                <w:sz w:val="18"/>
                <w:szCs w:val="18"/>
              </w:rPr>
              <w:t>/</w:t>
            </w:r>
          </w:p>
        </w:tc>
        <w:tc>
          <w:tcPr>
            <w:tcW w:w="709" w:type="dxa"/>
            <w:vAlign w:val="center"/>
          </w:tcPr>
          <w:p>
            <w:pPr>
              <w:jc w:val="center"/>
              <w:rPr>
                <w:rFonts w:ascii="Times New Roman" w:hAnsi="Times New Roman" w:cs="Times New Roman"/>
              </w:rPr>
            </w:pPr>
            <w:r>
              <w:rPr>
                <w:rFonts w:ascii="Times New Roman" w:hAnsi="Times New Roman" w:eastAsia="宋体" w:cs="Times New Roman"/>
                <w:kern w:val="0"/>
                <w:sz w:val="18"/>
                <w:szCs w:val="18"/>
              </w:rPr>
              <w:t>/</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rPr>
                <w:rFonts w:ascii="Times New Roman" w:hAnsi="Times New Roman" w:eastAsia="宋体" w:cs="Times New Roman"/>
                <w:kern w:val="0"/>
                <w:sz w:val="18"/>
                <w:szCs w:val="18"/>
              </w:rPr>
            </w:pPr>
            <w:r>
              <w:rPr>
                <w:rFonts w:ascii="Times New Roman" w:hAnsi="Times New Roman" w:eastAsia="宋体" w:cs="Times New Roman"/>
                <w:kern w:val="0"/>
                <w:sz w:val="18"/>
                <w:szCs w:val="18"/>
              </w:rPr>
              <w:t>本科非戏曲编导专业补修（戏曲编导</w:t>
            </w:r>
            <w:r>
              <w:rPr>
                <w:rFonts w:hint="eastAsia" w:ascii="Times New Roman" w:hAnsi="Times New Roman" w:eastAsia="宋体" w:cs="Times New Roman"/>
                <w:kern w:val="0"/>
                <w:sz w:val="18"/>
                <w:szCs w:val="18"/>
              </w:rPr>
              <w:t>方向</w:t>
            </w:r>
            <w:r>
              <w:rPr>
                <w:rFonts w:ascii="Times New Roman" w:hAnsi="Times New Roman"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035" w:type="dxa"/>
            <w:gridSpan w:val="3"/>
            <w:vMerge w:val="continue"/>
            <w:vAlign w:val="center"/>
          </w:tcPr>
          <w:p>
            <w:pPr>
              <w:spacing w:line="240" w:lineRule="exact"/>
              <w:ind w:left="-105" w:leftChars="-50" w:right="-105" w:rightChars="-50"/>
              <w:jc w:val="center"/>
              <w:rPr>
                <w:rFonts w:ascii="Times New Roman" w:hAnsi="Times New Roman" w:eastAsia="宋体" w:cs="Times New Roman"/>
                <w:sz w:val="18"/>
                <w:szCs w:val="18"/>
              </w:rPr>
            </w:pPr>
          </w:p>
        </w:tc>
        <w:tc>
          <w:tcPr>
            <w:tcW w:w="1134"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Z1901504</w:t>
            </w:r>
          </w:p>
        </w:tc>
        <w:tc>
          <w:tcPr>
            <w:tcW w:w="2551"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形体身段</w:t>
            </w:r>
          </w:p>
        </w:tc>
        <w:tc>
          <w:tcPr>
            <w:tcW w:w="567" w:type="dxa"/>
            <w:vAlign w:val="center"/>
          </w:tcPr>
          <w:p>
            <w:pPr>
              <w:jc w:val="center"/>
              <w:rPr>
                <w:rFonts w:ascii="Times New Roman" w:hAnsi="Times New Roman" w:cs="Times New Roman"/>
              </w:rPr>
            </w:pPr>
            <w:r>
              <w:rPr>
                <w:rFonts w:ascii="Times New Roman" w:hAnsi="Times New Roman" w:eastAsia="宋体" w:cs="Times New Roman"/>
                <w:kern w:val="0"/>
                <w:sz w:val="18"/>
                <w:szCs w:val="18"/>
              </w:rPr>
              <w:t>/</w:t>
            </w:r>
          </w:p>
        </w:tc>
        <w:tc>
          <w:tcPr>
            <w:tcW w:w="709" w:type="dxa"/>
            <w:vAlign w:val="center"/>
          </w:tcPr>
          <w:p>
            <w:pPr>
              <w:jc w:val="center"/>
              <w:rPr>
                <w:rFonts w:ascii="Times New Roman" w:hAnsi="Times New Roman" w:cs="Times New Roman"/>
              </w:rPr>
            </w:pPr>
            <w:r>
              <w:rPr>
                <w:rFonts w:ascii="Times New Roman" w:hAnsi="Times New Roman" w:eastAsia="宋体" w:cs="Times New Roman"/>
                <w:kern w:val="0"/>
                <w:sz w:val="18"/>
                <w:szCs w:val="18"/>
              </w:rPr>
              <w:t>/</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rPr>
                <w:rFonts w:ascii="Times New Roman" w:hAnsi="Times New Roman" w:eastAsia="宋体" w:cs="Times New Roman"/>
                <w:kern w:val="0"/>
                <w:sz w:val="18"/>
                <w:szCs w:val="18"/>
              </w:rPr>
            </w:pPr>
            <w:r>
              <w:rPr>
                <w:rFonts w:ascii="Times New Roman" w:hAnsi="Times New Roman" w:eastAsia="宋体" w:cs="Times New Roman"/>
                <w:kern w:val="0"/>
                <w:sz w:val="18"/>
                <w:szCs w:val="18"/>
              </w:rPr>
              <w:t>本科非戏曲表演专业补修（戏曲表演</w:t>
            </w:r>
            <w:r>
              <w:rPr>
                <w:rFonts w:hint="eastAsia" w:ascii="Times New Roman" w:hAnsi="Times New Roman" w:eastAsia="宋体" w:cs="Times New Roman"/>
                <w:kern w:val="0"/>
                <w:sz w:val="18"/>
                <w:szCs w:val="18"/>
              </w:rPr>
              <w:t>方向</w:t>
            </w:r>
            <w:r>
              <w:rPr>
                <w:rFonts w:ascii="Times New Roman" w:hAnsi="Times New Roman"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2035" w:type="dxa"/>
            <w:gridSpan w:val="3"/>
            <w:vMerge w:val="restart"/>
            <w:vAlign w:val="center"/>
          </w:tcPr>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必修</w:t>
            </w:r>
          </w:p>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环节</w:t>
            </w:r>
          </w:p>
          <w:p>
            <w:pPr>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（15学分）</w:t>
            </w:r>
          </w:p>
        </w:tc>
        <w:tc>
          <w:tcPr>
            <w:tcW w:w="1134" w:type="dxa"/>
            <w:vAlign w:val="center"/>
          </w:tcPr>
          <w:p>
            <w:pPr>
              <w:spacing w:line="260" w:lineRule="exact"/>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Z1901601</w:t>
            </w:r>
          </w:p>
        </w:tc>
        <w:tc>
          <w:tcPr>
            <w:tcW w:w="2551" w:type="dxa"/>
            <w:vAlign w:val="center"/>
          </w:tcPr>
          <w:p>
            <w:pPr>
              <w:spacing w:line="260" w:lineRule="exact"/>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行业讲座</w:t>
            </w:r>
          </w:p>
        </w:tc>
        <w:tc>
          <w:tcPr>
            <w:tcW w:w="567" w:type="dxa"/>
            <w:vAlign w:val="center"/>
          </w:tcPr>
          <w:p>
            <w:pPr>
              <w:spacing w:line="260" w:lineRule="exact"/>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w:t>
            </w:r>
          </w:p>
        </w:tc>
        <w:tc>
          <w:tcPr>
            <w:tcW w:w="709" w:type="dxa"/>
            <w:vAlign w:val="center"/>
          </w:tcPr>
          <w:p>
            <w:pPr>
              <w:spacing w:line="260" w:lineRule="exact"/>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w:t>
            </w:r>
          </w:p>
        </w:tc>
        <w:tc>
          <w:tcPr>
            <w:tcW w:w="709" w:type="dxa"/>
            <w:vAlign w:val="center"/>
          </w:tcPr>
          <w:p>
            <w:pPr>
              <w:spacing w:line="260" w:lineRule="exact"/>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1-4</w:t>
            </w:r>
          </w:p>
        </w:tc>
        <w:tc>
          <w:tcPr>
            <w:tcW w:w="709" w:type="dxa"/>
            <w:vAlign w:val="center"/>
          </w:tcPr>
          <w:p>
            <w:pPr>
              <w:spacing w:line="260" w:lineRule="exact"/>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考查</w:t>
            </w:r>
          </w:p>
        </w:tc>
        <w:tc>
          <w:tcPr>
            <w:tcW w:w="1187" w:type="dxa"/>
            <w:vAlign w:val="center"/>
          </w:tcPr>
          <w:p>
            <w:pPr>
              <w:spacing w:line="260" w:lineRule="exact"/>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2035" w:type="dxa"/>
            <w:gridSpan w:val="3"/>
            <w:vMerge w:val="continue"/>
            <w:vAlign w:val="center"/>
          </w:tcPr>
          <w:p>
            <w:pPr>
              <w:spacing w:line="240" w:lineRule="exact"/>
              <w:ind w:left="-105" w:leftChars="-50" w:right="-105" w:rightChars="-50"/>
              <w:jc w:val="center"/>
              <w:rPr>
                <w:rFonts w:ascii="Times New Roman" w:hAnsi="Times New Roman" w:eastAsia="宋体" w:cs="Times New Roman"/>
                <w:kern w:val="0"/>
                <w:sz w:val="18"/>
                <w:szCs w:val="15"/>
              </w:rPr>
            </w:pPr>
          </w:p>
        </w:tc>
        <w:tc>
          <w:tcPr>
            <w:tcW w:w="1134" w:type="dxa"/>
            <w:vAlign w:val="center"/>
          </w:tcPr>
          <w:p>
            <w:pPr>
              <w:jc w:val="center"/>
              <w:rPr>
                <w:rFonts w:ascii="Times New Roman" w:hAnsi="Times New Roman" w:cs="Times New Roman"/>
              </w:rPr>
            </w:pPr>
            <w:r>
              <w:rPr>
                <w:rFonts w:ascii="Times New Roman" w:hAnsi="Times New Roman" w:eastAsia="宋体" w:cs="Times New Roman"/>
                <w:color w:val="000000" w:themeColor="text1"/>
                <w:kern w:val="0"/>
                <w:sz w:val="18"/>
                <w:szCs w:val="18"/>
              </w:rPr>
              <w:t>Z1901602</w:t>
            </w:r>
          </w:p>
        </w:tc>
        <w:tc>
          <w:tcPr>
            <w:tcW w:w="2551"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文献阅读</w:t>
            </w:r>
          </w:p>
        </w:tc>
        <w:tc>
          <w:tcPr>
            <w:tcW w:w="567"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2035" w:type="dxa"/>
            <w:gridSpan w:val="3"/>
            <w:vMerge w:val="continue"/>
            <w:vAlign w:val="center"/>
          </w:tcPr>
          <w:p>
            <w:pPr>
              <w:spacing w:line="240" w:lineRule="exact"/>
              <w:ind w:left="-105" w:leftChars="-50" w:right="-105" w:rightChars="-50"/>
              <w:jc w:val="center"/>
              <w:rPr>
                <w:rFonts w:ascii="Times New Roman" w:hAnsi="Times New Roman" w:eastAsia="宋体" w:cs="Times New Roman"/>
                <w:kern w:val="0"/>
                <w:sz w:val="18"/>
                <w:szCs w:val="15"/>
              </w:rPr>
            </w:pPr>
          </w:p>
        </w:tc>
        <w:tc>
          <w:tcPr>
            <w:tcW w:w="1134" w:type="dxa"/>
            <w:vAlign w:val="center"/>
          </w:tcPr>
          <w:p>
            <w:pPr>
              <w:jc w:val="center"/>
              <w:rPr>
                <w:rFonts w:ascii="Times New Roman" w:hAnsi="Times New Roman" w:cs="Times New Roman"/>
              </w:rPr>
            </w:pPr>
            <w:r>
              <w:rPr>
                <w:rFonts w:ascii="Times New Roman" w:hAnsi="Times New Roman" w:eastAsia="宋体" w:cs="Times New Roman"/>
                <w:color w:val="000000" w:themeColor="text1"/>
                <w:kern w:val="0"/>
                <w:sz w:val="18"/>
                <w:szCs w:val="18"/>
              </w:rPr>
              <w:t>Z1901603</w:t>
            </w:r>
          </w:p>
        </w:tc>
        <w:tc>
          <w:tcPr>
            <w:tcW w:w="2551"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科学道德与学风教育</w:t>
            </w:r>
          </w:p>
        </w:tc>
        <w:tc>
          <w:tcPr>
            <w:tcW w:w="567"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2035" w:type="dxa"/>
            <w:gridSpan w:val="3"/>
            <w:vMerge w:val="continue"/>
            <w:vAlign w:val="center"/>
          </w:tcPr>
          <w:p>
            <w:pPr>
              <w:spacing w:line="240" w:lineRule="exact"/>
              <w:ind w:left="-105" w:leftChars="-50" w:right="-105" w:rightChars="-50"/>
              <w:jc w:val="center"/>
              <w:rPr>
                <w:rFonts w:ascii="Times New Roman" w:hAnsi="Times New Roman" w:eastAsia="宋体" w:cs="Times New Roman"/>
                <w:kern w:val="0"/>
                <w:sz w:val="18"/>
                <w:szCs w:val="15"/>
              </w:rPr>
            </w:pPr>
          </w:p>
        </w:tc>
        <w:tc>
          <w:tcPr>
            <w:tcW w:w="1134" w:type="dxa"/>
            <w:vAlign w:val="center"/>
          </w:tcPr>
          <w:p>
            <w:pPr>
              <w:jc w:val="center"/>
              <w:rPr>
                <w:rFonts w:ascii="Times New Roman" w:hAnsi="Times New Roman" w:cs="Times New Roman"/>
              </w:rPr>
            </w:pPr>
            <w:r>
              <w:rPr>
                <w:rFonts w:ascii="Times New Roman" w:hAnsi="Times New Roman" w:eastAsia="宋体" w:cs="Times New Roman"/>
                <w:color w:val="000000" w:themeColor="text1"/>
                <w:kern w:val="0"/>
                <w:sz w:val="18"/>
                <w:szCs w:val="18"/>
              </w:rPr>
              <w:t>Z1901604</w:t>
            </w:r>
          </w:p>
        </w:tc>
        <w:tc>
          <w:tcPr>
            <w:tcW w:w="2551" w:type="dxa"/>
            <w:vAlign w:val="center"/>
          </w:tcPr>
          <w:p>
            <w:pPr>
              <w:spacing w:line="260" w:lineRule="exact"/>
              <w:jc w:val="center"/>
              <w:rPr>
                <w:rFonts w:ascii="Times New Roman" w:hAnsi="Times New Roman" w:eastAsia="宋体" w:cs="Times New Roman"/>
                <w:color w:val="000000" w:themeColor="text1"/>
                <w:kern w:val="0"/>
                <w:sz w:val="18"/>
                <w:szCs w:val="18"/>
              </w:rPr>
            </w:pPr>
            <w:r>
              <w:rPr>
                <w:rFonts w:ascii="Times New Roman" w:hAnsi="Times New Roman" w:eastAsia="宋体" w:cs="Times New Roman"/>
                <w:color w:val="000000" w:themeColor="text1"/>
                <w:kern w:val="0"/>
                <w:sz w:val="18"/>
                <w:szCs w:val="18"/>
              </w:rPr>
              <w:t>专业实践</w:t>
            </w:r>
          </w:p>
        </w:tc>
        <w:tc>
          <w:tcPr>
            <w:tcW w:w="567"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w:t>
            </w:r>
          </w:p>
        </w:tc>
        <w:tc>
          <w:tcPr>
            <w:tcW w:w="709" w:type="dxa"/>
            <w:vAlign w:val="center"/>
          </w:tcPr>
          <w:p>
            <w:pPr>
              <w:jc w:val="center"/>
              <w:rPr>
                <w:rFonts w:ascii="Times New Roman" w:hAnsi="Times New Roman" w:cs="Times New Roman"/>
              </w:rPr>
            </w:pPr>
            <w:r>
              <w:rPr>
                <w:rFonts w:ascii="Times New Roman" w:hAnsi="Times New Roman" w:eastAsia="宋体" w:cs="Times New Roman"/>
                <w:kern w:val="0"/>
                <w:sz w:val="18"/>
                <w:szCs w:val="18"/>
              </w:rPr>
              <w:t>/</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w:t>
            </w:r>
          </w:p>
        </w:tc>
        <w:tc>
          <w:tcPr>
            <w:tcW w:w="709" w:type="dxa"/>
            <w:vAlign w:val="center"/>
          </w:tcPr>
          <w:p>
            <w:pPr>
              <w:spacing w:line="26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考查</w:t>
            </w:r>
          </w:p>
        </w:tc>
        <w:tc>
          <w:tcPr>
            <w:tcW w:w="1187" w:type="dxa"/>
            <w:vAlign w:val="center"/>
          </w:tcPr>
          <w:p>
            <w:pPr>
              <w:spacing w:line="260" w:lineRule="exact"/>
              <w:jc w:val="center"/>
              <w:rPr>
                <w:rFonts w:ascii="Times New Roman" w:hAnsi="Times New Roman" w:eastAsia="宋体" w:cs="Times New Roman"/>
                <w:kern w:val="0"/>
                <w:sz w:val="18"/>
                <w:szCs w:val="18"/>
              </w:rPr>
            </w:pPr>
          </w:p>
        </w:tc>
      </w:tr>
    </w:tbl>
    <w:p>
      <w:pPr>
        <w:spacing w:line="300" w:lineRule="auto"/>
        <w:ind w:firstLine="420" w:firstLineChars="200"/>
        <w:rPr>
          <w:rFonts w:cs="Times New Roman" w:asciiTheme="minorEastAsia" w:hAnsiTheme="minorEastAsia"/>
          <w:color w:val="000000"/>
          <w:kern w:val="0"/>
          <w:szCs w:val="21"/>
        </w:rPr>
      </w:pPr>
      <w:r>
        <w:rPr>
          <w:rFonts w:cs="Times New Roman" w:asciiTheme="minorEastAsia" w:hAnsiTheme="minorEastAsia"/>
          <w:color w:val="000000"/>
          <w:kern w:val="0"/>
          <w:szCs w:val="21"/>
        </w:rPr>
        <w:t>“备注”中须注明方法类课程。</w:t>
      </w:r>
    </w:p>
    <w:p>
      <w:pPr>
        <w:pStyle w:val="4"/>
        <w:spacing w:line="300" w:lineRule="auto"/>
        <w:ind w:firstLine="480"/>
        <w:rPr>
          <w:rFonts w:ascii="Times New Roman" w:hAnsi="Times New Roman" w:eastAsia="黑体"/>
          <w:b w:val="0"/>
          <w:bCs/>
          <w:sz w:val="24"/>
        </w:rPr>
      </w:pPr>
      <w:bookmarkStart w:id="9" w:name="_Toc27219"/>
      <w:r>
        <w:rPr>
          <w:rFonts w:ascii="Times New Roman" w:hAnsi="Times New Roman" w:eastAsia="黑体"/>
          <w:b w:val="0"/>
          <w:bCs/>
          <w:sz w:val="24"/>
        </w:rPr>
        <w:t>九、毕业与学位授予</w:t>
      </w:r>
      <w:bookmarkEnd w:id="9"/>
    </w:p>
    <w:p>
      <w:pPr>
        <w:pStyle w:val="42"/>
        <w:spacing w:line="300" w:lineRule="auto"/>
        <w:ind w:firstLine="420"/>
        <w:rPr>
          <w:rFonts w:ascii="Times New Roman" w:hAnsi="Times New Roman"/>
        </w:rPr>
      </w:pPr>
      <w:r>
        <w:rPr>
          <w:rFonts w:ascii="Times New Roman" w:hAnsi="Times New Roman"/>
        </w:rPr>
        <w:t>（一）毕业要求</w:t>
      </w:r>
    </w:p>
    <w:p>
      <w:pPr>
        <w:pStyle w:val="42"/>
        <w:spacing w:line="300" w:lineRule="auto"/>
        <w:ind w:firstLine="420"/>
        <w:rPr>
          <w:rFonts w:ascii="Times New Roman" w:hAnsi="Times New Roman"/>
        </w:rPr>
      </w:pPr>
      <w:r>
        <w:rPr>
          <w:rFonts w:ascii="Times New Roman" w:hAnsi="Times New Roman"/>
        </w:rPr>
        <w:t>艺术（戏曲）硕士专业学位申请者，在修学规定课程和获得规定学分的同时，须完成包括专业实践能力展示和专业学位论文答辩两部分组成的毕业考核。专业实践能力展示体现申请人的专业技能水平，专业学位论文答辩体现申请人对应用专业技能所表现出的理论综合素质和逻辑思维能力。两部分共同作为艺术硕士专业学位申请人专业水平的评价依据，均须达到合格标准，缺一不可。毕业考核总成绩计算方法为：专业实践能力展示占70%、专业学位论文答辩占30%。其中专业实践能力展示要求如下：</w:t>
      </w:r>
    </w:p>
    <w:p>
      <w:pPr>
        <w:pStyle w:val="42"/>
        <w:spacing w:line="300" w:lineRule="auto"/>
        <w:ind w:firstLine="420"/>
        <w:rPr>
          <w:rFonts w:ascii="Times New Roman" w:hAnsi="Times New Roman"/>
        </w:rPr>
      </w:pPr>
      <w:r>
        <w:rPr>
          <w:rFonts w:ascii="Times New Roman" w:hAnsi="Times New Roman"/>
        </w:rPr>
        <w:t>1．艺术管理方向</w:t>
      </w:r>
    </w:p>
    <w:p>
      <w:pPr>
        <w:pStyle w:val="42"/>
        <w:spacing w:line="300" w:lineRule="auto"/>
        <w:ind w:firstLine="420"/>
        <w:rPr>
          <w:rFonts w:ascii="Times New Roman" w:hAnsi="Times New Roman"/>
        </w:rPr>
      </w:pPr>
      <w:r>
        <w:rPr>
          <w:rFonts w:ascii="Times New Roman" w:hAnsi="Times New Roman"/>
        </w:rPr>
        <w:t>独立或主要参与完成一部戏曲艺术演出作品的制作。要求学位作品时长不少于60分钟。个人至少负责完成策划、制作、管理或营销等其中的一项工作，并提供相关证明（如音像资料、节目单等）。</w:t>
      </w:r>
    </w:p>
    <w:p>
      <w:pPr>
        <w:pStyle w:val="42"/>
        <w:spacing w:line="300" w:lineRule="auto"/>
        <w:ind w:firstLine="420"/>
        <w:rPr>
          <w:rFonts w:ascii="Times New Roman" w:hAnsi="Times New Roman"/>
        </w:rPr>
      </w:pPr>
      <w:r>
        <w:rPr>
          <w:rFonts w:ascii="Times New Roman" w:hAnsi="Times New Roman"/>
        </w:rPr>
        <w:t>2．戏曲编导方向（下列两种方式任选其一）</w:t>
      </w:r>
    </w:p>
    <w:p>
      <w:pPr>
        <w:pStyle w:val="42"/>
        <w:spacing w:line="300" w:lineRule="auto"/>
        <w:ind w:firstLine="420"/>
        <w:rPr>
          <w:rFonts w:ascii="Times New Roman" w:hAnsi="Times New Roman"/>
        </w:rPr>
      </w:pPr>
      <w:r>
        <w:rPr>
          <w:rFonts w:ascii="Times New Roman" w:hAnsi="Times New Roman"/>
        </w:rPr>
        <w:t>（1）独立创作或改编一部完整的中型以上的戏曲剧本，字数不少于1万，可供舞台演出60-120分钟。</w:t>
      </w:r>
    </w:p>
    <w:p>
      <w:pPr>
        <w:pStyle w:val="42"/>
        <w:spacing w:line="300" w:lineRule="auto"/>
        <w:ind w:firstLine="420"/>
        <w:rPr>
          <w:rFonts w:ascii="Times New Roman" w:hAnsi="Times New Roman"/>
        </w:rPr>
      </w:pPr>
      <w:r>
        <w:rPr>
          <w:rFonts w:ascii="Times New Roman" w:hAnsi="Times New Roman"/>
        </w:rPr>
        <w:t>（2）独立或联合导演具有明显戏曲元素的中西方戏剧或戏曲作品，或完成一部原创中小型戏曲剧目，不少于30分钟。</w:t>
      </w:r>
    </w:p>
    <w:p>
      <w:pPr>
        <w:pStyle w:val="42"/>
        <w:spacing w:line="300" w:lineRule="auto"/>
        <w:ind w:firstLine="420"/>
        <w:rPr>
          <w:rFonts w:ascii="Times New Roman" w:hAnsi="Times New Roman"/>
        </w:rPr>
      </w:pPr>
      <w:r>
        <w:rPr>
          <w:rFonts w:ascii="Times New Roman" w:hAnsi="Times New Roman"/>
        </w:rPr>
        <w:t>3．舞台美术设计方向</w:t>
      </w:r>
    </w:p>
    <w:p>
      <w:pPr>
        <w:pStyle w:val="42"/>
        <w:spacing w:line="300" w:lineRule="auto"/>
        <w:ind w:firstLine="420"/>
        <w:rPr>
          <w:rFonts w:ascii="Times New Roman" w:hAnsi="Times New Roman"/>
        </w:rPr>
      </w:pPr>
      <w:r>
        <w:rPr>
          <w:rFonts w:ascii="Times New Roman" w:hAnsi="Times New Roman"/>
        </w:rPr>
        <w:t>举办中小型戏曲舞台美术创作及设计作品展（个展或联展均可），或承担一部戏曲原创作品的舞台美术创作工作。</w:t>
      </w:r>
    </w:p>
    <w:p>
      <w:pPr>
        <w:pStyle w:val="42"/>
        <w:spacing w:line="300" w:lineRule="auto"/>
        <w:ind w:firstLine="420"/>
        <w:rPr>
          <w:rFonts w:ascii="Times New Roman" w:hAnsi="Times New Roman"/>
        </w:rPr>
      </w:pPr>
      <w:r>
        <w:rPr>
          <w:rFonts w:ascii="Times New Roman" w:hAnsi="Times New Roman"/>
        </w:rPr>
        <w:t>4．戏曲表演方向</w:t>
      </w:r>
    </w:p>
    <w:p>
      <w:pPr>
        <w:pStyle w:val="42"/>
        <w:spacing w:line="300" w:lineRule="auto"/>
        <w:ind w:firstLine="420"/>
        <w:rPr>
          <w:rFonts w:ascii="Times New Roman" w:hAnsi="Times New Roman"/>
        </w:rPr>
      </w:pPr>
      <w:r>
        <w:rPr>
          <w:rFonts w:ascii="Times New Roman" w:hAnsi="Times New Roman"/>
        </w:rPr>
        <w:t>举办两场个人戏曲舞台演出专场：表演一个传统经典戏曲剧目片段，表演一个整理改编的戏曲剧目片段。每场演出时间应不少于20分钟。</w:t>
      </w:r>
    </w:p>
    <w:p>
      <w:pPr>
        <w:pStyle w:val="42"/>
        <w:spacing w:line="300" w:lineRule="auto"/>
        <w:ind w:firstLine="420"/>
        <w:rPr>
          <w:rFonts w:ascii="Times New Roman" w:hAnsi="Times New Roman"/>
        </w:rPr>
      </w:pPr>
      <w:r>
        <w:rPr>
          <w:rFonts w:ascii="Times New Roman" w:hAnsi="Times New Roman"/>
        </w:rPr>
        <w:t>5．戏曲音乐方向（下列两种方式任选其一）</w:t>
      </w:r>
    </w:p>
    <w:p>
      <w:pPr>
        <w:pStyle w:val="42"/>
        <w:spacing w:line="300" w:lineRule="auto"/>
        <w:ind w:firstLine="420"/>
        <w:rPr>
          <w:rFonts w:ascii="Times New Roman" w:hAnsi="Times New Roman"/>
        </w:rPr>
      </w:pPr>
      <w:r>
        <w:rPr>
          <w:rFonts w:ascii="Times New Roman" w:hAnsi="Times New Roman"/>
        </w:rPr>
        <w:t>（1）有自己的原创戏曲音乐作品，举办一场不少于30分钟的作品音乐会。</w:t>
      </w:r>
    </w:p>
    <w:p>
      <w:pPr>
        <w:pStyle w:val="42"/>
        <w:spacing w:line="300" w:lineRule="auto"/>
        <w:ind w:firstLine="420"/>
        <w:rPr>
          <w:rFonts w:ascii="Times New Roman" w:hAnsi="Times New Roman"/>
        </w:rPr>
      </w:pPr>
      <w:r>
        <w:rPr>
          <w:rFonts w:ascii="Times New Roman" w:hAnsi="Times New Roman"/>
        </w:rPr>
        <w:t>（2）举办两场个人戏曲器乐演奏或伴奏专场演出，每场演出时间应不少于30分钟。</w:t>
      </w:r>
    </w:p>
    <w:p>
      <w:pPr>
        <w:pStyle w:val="42"/>
        <w:spacing w:line="300" w:lineRule="auto"/>
        <w:ind w:firstLine="420"/>
        <w:rPr>
          <w:rFonts w:ascii="Times New Roman" w:hAnsi="Times New Roman"/>
        </w:rPr>
      </w:pPr>
      <w:r>
        <w:rPr>
          <w:rFonts w:ascii="Times New Roman" w:hAnsi="Times New Roman"/>
        </w:rPr>
        <w:t>（二）学位授予</w:t>
      </w:r>
    </w:p>
    <w:p>
      <w:pPr>
        <w:pStyle w:val="42"/>
        <w:spacing w:line="300" w:lineRule="auto"/>
        <w:ind w:firstLine="420"/>
        <w:rPr>
          <w:rFonts w:ascii="Times New Roman" w:hAnsi="Times New Roman"/>
        </w:rPr>
      </w:pPr>
      <w:r>
        <w:rPr>
          <w:rFonts w:ascii="Times New Roman" w:hAnsi="Times New Roman"/>
        </w:rPr>
        <w:t>研究生在学校规定年限内，按照培养方案的规定，完成课程学习，成绩合格，通过论文答辩及专业实践能力考核，达到毕业和学位授予要求，由学校分别颁发毕业证书和学位证书。</w:t>
      </w:r>
    </w:p>
    <w:p>
      <w:pPr>
        <w:spacing w:line="300" w:lineRule="auto"/>
        <w:ind w:firstLine="480" w:firstLineChars="200"/>
        <w:rPr>
          <w:rFonts w:ascii="Times New Roman" w:hAnsi="Times New Roman" w:eastAsia="黑体" w:cs="Times New Roman"/>
          <w:sz w:val="24"/>
        </w:rPr>
      </w:pPr>
    </w:p>
    <w:p>
      <w:pPr>
        <w:spacing w:line="300" w:lineRule="auto"/>
        <w:ind w:firstLine="480" w:firstLineChars="200"/>
        <w:rPr>
          <w:rFonts w:ascii="Times New Roman" w:hAnsi="Times New Roman" w:eastAsia="黑体" w:cs="Times New Roman"/>
          <w:sz w:val="24"/>
        </w:rPr>
      </w:pPr>
    </w:p>
    <w:p>
      <w:pPr>
        <w:pStyle w:val="4"/>
        <w:spacing w:line="300" w:lineRule="auto"/>
        <w:ind w:firstLine="480"/>
        <w:rPr>
          <w:rFonts w:ascii="Times New Roman" w:hAnsi="Times New Roman" w:eastAsia="黑体"/>
          <w:b w:val="0"/>
          <w:bCs/>
          <w:sz w:val="24"/>
        </w:rPr>
      </w:pPr>
      <w:bookmarkStart w:id="10" w:name="_Toc23116"/>
      <w:r>
        <w:rPr>
          <w:rFonts w:ascii="Times New Roman" w:hAnsi="Times New Roman" w:eastAsia="黑体"/>
          <w:b w:val="0"/>
          <w:bCs/>
          <w:sz w:val="24"/>
        </w:rPr>
        <w:t>审定人：（储著炎、郭霄珍、江爱华、高艳、苏志岩；储著炎）</w:t>
      </w:r>
      <w:bookmarkEnd w:id="10"/>
    </w:p>
    <w:p>
      <w:pPr>
        <w:pStyle w:val="4"/>
        <w:spacing w:line="300" w:lineRule="auto"/>
        <w:ind w:firstLine="480"/>
        <w:rPr>
          <w:rFonts w:ascii="Times New Roman" w:hAnsi="Times New Roman" w:eastAsia="黑体"/>
          <w:b w:val="0"/>
          <w:bCs/>
          <w:sz w:val="24"/>
        </w:rPr>
        <w:sectPr>
          <w:headerReference r:id="rId5" w:type="first"/>
          <w:footerReference r:id="rId8" w:type="first"/>
          <w:headerReference r:id="rId3" w:type="default"/>
          <w:footerReference r:id="rId6" w:type="default"/>
          <w:headerReference r:id="rId4" w:type="even"/>
          <w:footerReference r:id="rId7" w:type="even"/>
          <w:pgSz w:w="11906" w:h="16838"/>
          <w:pgMar w:top="1423" w:right="1769" w:bottom="1423" w:left="1769" w:header="851" w:footer="992" w:gutter="0"/>
          <w:cols w:space="425" w:num="1"/>
          <w:docGrid w:type="lines" w:linePitch="312" w:charSpace="0"/>
        </w:sectPr>
      </w:pPr>
    </w:p>
    <w:p>
      <w:pPr>
        <w:pStyle w:val="45"/>
        <w:spacing w:line="300" w:lineRule="auto"/>
        <w:rPr>
          <w:rFonts w:ascii="Times New Roman" w:hAnsi="Times New Roman" w:eastAsia="黑体" w:cs="Times New Roman"/>
        </w:rPr>
      </w:pPr>
      <w:r>
        <w:rPr>
          <w:rFonts w:ascii="Times New Roman" w:hAnsi="Times New Roman" w:eastAsia="黑体" w:cs="Times New Roman"/>
        </w:rPr>
        <w:t>附表：</w:t>
      </w:r>
    </w:p>
    <w:p>
      <w:pPr>
        <w:spacing w:line="300" w:lineRule="auto"/>
        <w:jc w:val="center"/>
        <w:rPr>
          <w:rFonts w:ascii="Times New Roman" w:hAnsi="Times New Roman" w:eastAsia="黑体" w:cs="Times New Roman"/>
          <w:sz w:val="28"/>
          <w:szCs w:val="28"/>
        </w:rPr>
      </w:pPr>
      <w:r>
        <w:rPr>
          <w:rFonts w:ascii="Times New Roman" w:hAnsi="Times New Roman" w:eastAsia="黑体" w:cs="Times New Roman"/>
          <w:sz w:val="28"/>
          <w:szCs w:val="28"/>
        </w:rPr>
        <w:t>戏曲专业学位硕土研究生培养环节内容及要求</w:t>
      </w:r>
    </w:p>
    <w:tbl>
      <w:tblPr>
        <w:tblStyle w:val="32"/>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0"/>
        <w:gridCol w:w="3291"/>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80" w:type="dxa"/>
            <w:tcBorders>
              <w:top w:val="single" w:color="auto" w:sz="4" w:space="0"/>
              <w:left w:val="single" w:color="auto" w:sz="4" w:space="0"/>
              <w:bottom w:val="single" w:color="auto" w:sz="4" w:space="0"/>
              <w:right w:val="single" w:color="auto" w:sz="4" w:space="0"/>
            </w:tcBorders>
            <w:vAlign w:val="center"/>
          </w:tcPr>
          <w:p>
            <w:pPr>
              <w:pStyle w:val="45"/>
              <w:spacing w:beforeLines="50" w:afterLines="50" w:line="300" w:lineRule="auto"/>
              <w:jc w:val="center"/>
              <w:rPr>
                <w:rFonts w:ascii="Times New Roman" w:hAnsi="Times New Roman" w:eastAsia="黑体" w:cs="Times New Roman"/>
                <w:color w:val="auto"/>
                <w:kern w:val="2"/>
              </w:rPr>
            </w:pPr>
            <w:r>
              <w:rPr>
                <w:rFonts w:ascii="Times New Roman" w:hAnsi="Times New Roman" w:eastAsia="黑体" w:cs="Times New Roman"/>
                <w:color w:val="auto"/>
                <w:kern w:val="2"/>
              </w:rPr>
              <w:t>环节名称</w:t>
            </w:r>
          </w:p>
        </w:tc>
        <w:tc>
          <w:tcPr>
            <w:tcW w:w="3291" w:type="dxa"/>
            <w:tcBorders>
              <w:top w:val="single" w:color="auto" w:sz="4" w:space="0"/>
              <w:left w:val="single" w:color="auto" w:sz="4" w:space="0"/>
              <w:bottom w:val="single" w:color="auto" w:sz="4" w:space="0"/>
              <w:right w:val="single" w:color="auto" w:sz="4" w:space="0"/>
            </w:tcBorders>
            <w:vAlign w:val="center"/>
          </w:tcPr>
          <w:p>
            <w:pPr>
              <w:pStyle w:val="45"/>
              <w:spacing w:beforeLines="50" w:afterLines="50" w:line="300" w:lineRule="auto"/>
              <w:jc w:val="center"/>
              <w:rPr>
                <w:rFonts w:ascii="Times New Roman" w:hAnsi="Times New Roman" w:eastAsia="黑体" w:cs="Times New Roman"/>
                <w:color w:val="auto"/>
                <w:kern w:val="2"/>
              </w:rPr>
            </w:pPr>
            <w:r>
              <w:rPr>
                <w:rFonts w:ascii="Times New Roman" w:hAnsi="Times New Roman" w:eastAsia="黑体" w:cs="Times New Roman"/>
                <w:color w:val="auto"/>
                <w:kern w:val="2"/>
              </w:rPr>
              <w:t>安排及要求</w:t>
            </w:r>
          </w:p>
        </w:tc>
        <w:tc>
          <w:tcPr>
            <w:tcW w:w="1134" w:type="dxa"/>
            <w:tcBorders>
              <w:top w:val="single" w:color="auto" w:sz="4" w:space="0"/>
              <w:left w:val="single" w:color="auto" w:sz="4" w:space="0"/>
              <w:bottom w:val="single" w:color="auto" w:sz="4" w:space="0"/>
              <w:right w:val="single" w:color="auto" w:sz="4" w:space="0"/>
            </w:tcBorders>
            <w:vAlign w:val="center"/>
          </w:tcPr>
          <w:p>
            <w:pPr>
              <w:pStyle w:val="45"/>
              <w:spacing w:beforeLines="50" w:afterLines="50" w:line="300" w:lineRule="auto"/>
              <w:jc w:val="center"/>
              <w:rPr>
                <w:rFonts w:ascii="Times New Roman" w:hAnsi="Times New Roman" w:eastAsia="黑体" w:cs="Times New Roman"/>
                <w:color w:val="auto"/>
                <w:kern w:val="2"/>
              </w:rPr>
            </w:pPr>
            <w:r>
              <w:rPr>
                <w:rFonts w:ascii="Times New Roman" w:hAnsi="Times New Roman" w:eastAsia="黑体" w:cs="Times New Roman"/>
                <w:color w:val="auto"/>
                <w:kern w:val="2"/>
              </w:rPr>
              <w:t>学分</w:t>
            </w:r>
          </w:p>
        </w:tc>
        <w:tc>
          <w:tcPr>
            <w:tcW w:w="2268" w:type="dxa"/>
            <w:tcBorders>
              <w:top w:val="single" w:color="auto" w:sz="4" w:space="0"/>
              <w:left w:val="single" w:color="auto" w:sz="4" w:space="0"/>
              <w:bottom w:val="single" w:color="auto" w:sz="4" w:space="0"/>
              <w:right w:val="single" w:color="auto" w:sz="4" w:space="0"/>
            </w:tcBorders>
            <w:vAlign w:val="center"/>
          </w:tcPr>
          <w:p>
            <w:pPr>
              <w:pStyle w:val="45"/>
              <w:spacing w:beforeLines="50" w:afterLines="50" w:line="300" w:lineRule="auto"/>
              <w:jc w:val="center"/>
              <w:rPr>
                <w:rFonts w:ascii="Times New Roman" w:hAnsi="Times New Roman" w:eastAsia="黑体" w:cs="Times New Roman"/>
                <w:color w:val="auto"/>
                <w:kern w:val="2"/>
              </w:rPr>
            </w:pPr>
            <w:r>
              <w:rPr>
                <w:rFonts w:ascii="Times New Roman" w:hAnsi="Times New Roman" w:eastAsia="黑体" w:cs="Times New Roman"/>
                <w:color w:val="auto"/>
                <w:kern w:val="2"/>
              </w:rPr>
              <w:t>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2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Cs w:val="21"/>
              </w:rPr>
            </w:pPr>
            <w:r>
              <w:rPr>
                <w:rFonts w:ascii="Times New Roman" w:hAnsi="Times New Roman" w:cs="Times New Roman"/>
                <w:color w:val="000000"/>
                <w:szCs w:val="21"/>
              </w:rPr>
              <w:t>1</w:t>
            </w:r>
            <w:r>
              <w:rPr>
                <w:rFonts w:ascii="Times New Roman" w:hAnsi="Times New Roman" w:cs="Times New Roman"/>
                <w:szCs w:val="21"/>
              </w:rPr>
              <w:t>．</w:t>
            </w:r>
            <w:r>
              <w:rPr>
                <w:rFonts w:ascii="Times New Roman" w:hAnsi="Times New Roman" w:cs="Times New Roman"/>
                <w:color w:val="000000"/>
                <w:szCs w:val="21"/>
              </w:rPr>
              <w:t>制订个人培养计划</w:t>
            </w:r>
          </w:p>
        </w:tc>
        <w:tc>
          <w:tcPr>
            <w:tcW w:w="329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color w:val="000000"/>
                <w:szCs w:val="21"/>
              </w:rPr>
            </w:pPr>
            <w:r>
              <w:rPr>
                <w:rFonts w:ascii="Times New Roman" w:hAnsi="Times New Roman" w:cs="Times New Roman"/>
                <w:color w:val="000000"/>
                <w:szCs w:val="21"/>
              </w:rPr>
              <w:t>根据培养方案，结合实际情况，在导师指导下进行。</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入学3个月内完成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jc w:val="center"/>
        </w:trPr>
        <w:tc>
          <w:tcPr>
            <w:tcW w:w="2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Cs w:val="21"/>
              </w:rPr>
            </w:pPr>
            <w:r>
              <w:rPr>
                <w:rFonts w:ascii="Times New Roman" w:hAnsi="Times New Roman" w:cs="Times New Roman"/>
                <w:color w:val="000000"/>
                <w:szCs w:val="21"/>
              </w:rPr>
              <w:t>2</w:t>
            </w:r>
            <w:r>
              <w:rPr>
                <w:rFonts w:ascii="Times New Roman" w:hAnsi="Times New Roman" w:cs="Times New Roman"/>
                <w:szCs w:val="21"/>
              </w:rPr>
              <w:t>．</w:t>
            </w:r>
            <w:r>
              <w:rPr>
                <w:rFonts w:ascii="Times New Roman" w:hAnsi="Times New Roman" w:cs="Times New Roman"/>
                <w:color w:val="000000"/>
                <w:szCs w:val="21"/>
              </w:rPr>
              <w:t>课程学习环节</w:t>
            </w:r>
          </w:p>
        </w:tc>
        <w:tc>
          <w:tcPr>
            <w:tcW w:w="329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color w:val="000000"/>
                <w:szCs w:val="21"/>
              </w:rPr>
            </w:pPr>
            <w:r>
              <w:rPr>
                <w:rFonts w:ascii="Times New Roman" w:hAnsi="Times New Roman" w:cs="Times New Roman"/>
                <w:color w:val="000000"/>
                <w:szCs w:val="21"/>
              </w:rPr>
              <w:t>根据课程设置安排。</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35</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第1-4学期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2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Cs w:val="21"/>
              </w:rPr>
            </w:pPr>
            <w:r>
              <w:rPr>
                <w:rFonts w:ascii="Times New Roman" w:hAnsi="Times New Roman" w:cs="Times New Roman"/>
                <w:color w:val="000000"/>
                <w:szCs w:val="21"/>
              </w:rPr>
              <w:t>3</w:t>
            </w:r>
            <w:r>
              <w:rPr>
                <w:rFonts w:ascii="Times New Roman" w:hAnsi="Times New Roman" w:cs="Times New Roman"/>
                <w:szCs w:val="21"/>
              </w:rPr>
              <w:t>．</w:t>
            </w:r>
            <w:r>
              <w:rPr>
                <w:rFonts w:ascii="Times New Roman" w:hAnsi="Times New Roman" w:cs="Times New Roman"/>
                <w:color w:val="000000"/>
                <w:szCs w:val="21"/>
              </w:rPr>
              <w:t>开题报告</w:t>
            </w:r>
          </w:p>
        </w:tc>
        <w:tc>
          <w:tcPr>
            <w:tcW w:w="329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color w:val="000000"/>
                <w:szCs w:val="21"/>
              </w:rPr>
            </w:pPr>
            <w:r>
              <w:rPr>
                <w:rFonts w:ascii="Times New Roman" w:hAnsi="Times New Roman" w:cs="Times New Roman"/>
                <w:color w:val="000000"/>
                <w:szCs w:val="21"/>
              </w:rPr>
              <w:t>撰写论文开题报告，并组织开题答辩。</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第3学期结束前完成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2" w:hRule="atLeast"/>
          <w:jc w:val="center"/>
        </w:trPr>
        <w:tc>
          <w:tcPr>
            <w:tcW w:w="238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color w:val="000000"/>
                <w:szCs w:val="21"/>
              </w:rPr>
            </w:pPr>
            <w:r>
              <w:rPr>
                <w:rFonts w:ascii="Times New Roman" w:hAnsi="Times New Roman" w:cs="Times New Roman"/>
                <w:szCs w:val="21"/>
              </w:rPr>
              <w:t>4．</w:t>
            </w:r>
            <w:r>
              <w:rPr>
                <w:rFonts w:ascii="Times New Roman" w:hAnsi="Times New Roman" w:cs="Times New Roman"/>
                <w:color w:val="000000"/>
                <w:szCs w:val="21"/>
              </w:rPr>
              <w:t>科学道德与学风教育</w:t>
            </w:r>
          </w:p>
        </w:tc>
        <w:tc>
          <w:tcPr>
            <w:tcW w:w="329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color w:val="000000"/>
                <w:szCs w:val="21"/>
              </w:rPr>
            </w:pPr>
            <w:r>
              <w:rPr>
                <w:rFonts w:ascii="Times New Roman" w:hAnsi="Times New Roman" w:cs="Times New Roman"/>
                <w:color w:val="000000"/>
                <w:szCs w:val="21"/>
              </w:rPr>
              <w:t>至少参加1次学院组织的学术道德建设专题讲座，并提交不少于800字的心得体会。</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第4学期结束前完成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6" w:hRule="atLeast"/>
          <w:jc w:val="center"/>
        </w:trPr>
        <w:tc>
          <w:tcPr>
            <w:tcW w:w="238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color w:val="000000"/>
                <w:szCs w:val="21"/>
              </w:rPr>
            </w:pPr>
            <w:r>
              <w:rPr>
                <w:rFonts w:ascii="Times New Roman" w:hAnsi="Times New Roman" w:cs="Times New Roman"/>
                <w:color w:val="000000"/>
                <w:szCs w:val="21"/>
              </w:rPr>
              <w:t>5</w:t>
            </w:r>
            <w:r>
              <w:rPr>
                <w:rFonts w:ascii="Times New Roman" w:hAnsi="Times New Roman" w:cs="Times New Roman"/>
                <w:szCs w:val="21"/>
              </w:rPr>
              <w:t>．</w:t>
            </w:r>
            <w:r>
              <w:rPr>
                <w:rFonts w:ascii="Times New Roman" w:hAnsi="Times New Roman" w:cs="Times New Roman"/>
                <w:color w:val="000000"/>
                <w:szCs w:val="21"/>
              </w:rPr>
              <w:t>文献阅读</w:t>
            </w:r>
          </w:p>
        </w:tc>
        <w:tc>
          <w:tcPr>
            <w:tcW w:w="329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color w:val="000000"/>
                <w:szCs w:val="21"/>
              </w:rPr>
            </w:pPr>
            <w:r>
              <w:rPr>
                <w:rFonts w:ascii="Times New Roman" w:hAnsi="Times New Roman" w:cs="Times New Roman"/>
                <w:color w:val="000000"/>
                <w:szCs w:val="21"/>
              </w:rPr>
              <w:t>至少阅读经导师组审定的专业文献20部（篇），提交1篇不少于3000字的文献综述。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第4学期结束前完成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2" w:hRule="atLeast"/>
          <w:jc w:val="center"/>
        </w:trPr>
        <w:tc>
          <w:tcPr>
            <w:tcW w:w="2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Cs w:val="21"/>
              </w:rPr>
            </w:pPr>
            <w:r>
              <w:rPr>
                <w:rFonts w:ascii="Times New Roman" w:hAnsi="Times New Roman" w:cs="Times New Roman"/>
                <w:color w:val="000000"/>
                <w:szCs w:val="21"/>
              </w:rPr>
              <w:t>6</w:t>
            </w:r>
            <w:r>
              <w:rPr>
                <w:rFonts w:ascii="Times New Roman" w:hAnsi="Times New Roman" w:cs="Times New Roman"/>
                <w:szCs w:val="21"/>
              </w:rPr>
              <w:t>．</w:t>
            </w:r>
            <w:r>
              <w:rPr>
                <w:rFonts w:ascii="Times New Roman" w:hAnsi="Times New Roman" w:cs="Times New Roman"/>
                <w:color w:val="000000"/>
                <w:szCs w:val="21"/>
              </w:rPr>
              <w:t>行业讲座</w:t>
            </w:r>
          </w:p>
        </w:tc>
        <w:tc>
          <w:tcPr>
            <w:tcW w:w="329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color w:val="000000"/>
                <w:szCs w:val="21"/>
              </w:rPr>
            </w:pPr>
            <w:r>
              <w:rPr>
                <w:rFonts w:ascii="Times New Roman" w:hAnsi="Times New Roman" w:cs="Times New Roman"/>
                <w:color w:val="000000"/>
                <w:szCs w:val="21"/>
              </w:rPr>
              <w:t>在学期间应参加10次以上行业讲座、企业参观或行业交流会，并撰写1次行业讲座体会，做公开讲座至少1次。</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第4学期结束前完成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7" w:hRule="atLeast"/>
          <w:jc w:val="center"/>
        </w:trPr>
        <w:tc>
          <w:tcPr>
            <w:tcW w:w="2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Cs w:val="21"/>
              </w:rPr>
            </w:pPr>
            <w:r>
              <w:rPr>
                <w:rFonts w:ascii="Times New Roman" w:hAnsi="Times New Roman" w:cs="Times New Roman"/>
                <w:color w:val="000000"/>
                <w:szCs w:val="21"/>
              </w:rPr>
              <w:t>7．专业实践</w:t>
            </w:r>
          </w:p>
        </w:tc>
        <w:tc>
          <w:tcPr>
            <w:tcW w:w="329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color w:val="000000"/>
                <w:szCs w:val="21"/>
              </w:rPr>
            </w:pPr>
            <w:r>
              <w:rPr>
                <w:rFonts w:ascii="Times New Roman" w:hAnsi="Times New Roman" w:cs="Times New Roman"/>
              </w:rPr>
              <w:t>专业实践主要指不限于以课时做学分统计依据的参与性实践活动，包括演出观摩、专业调研、创作实践、表演实践、活动的策划和组织、行业调研、社会服务、专业实习以及创新创业实践等内容。研究生在校期间，必须进行不少于12个月的专业实践，采取分段实践与集中实践（专业实习）相结合的方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13</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FF0000"/>
                <w:szCs w:val="21"/>
              </w:rPr>
            </w:pPr>
            <w:r>
              <w:rPr>
                <w:rFonts w:ascii="Times New Roman" w:hAnsi="Times New Roman" w:cs="Times New Roman"/>
                <w:color w:val="000000"/>
                <w:szCs w:val="21"/>
              </w:rPr>
              <w:t>第4学期结束前完成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3" w:hRule="atLeast"/>
          <w:jc w:val="center"/>
        </w:trPr>
        <w:tc>
          <w:tcPr>
            <w:tcW w:w="2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Cs w:val="21"/>
              </w:rPr>
            </w:pPr>
            <w:r>
              <w:rPr>
                <w:rFonts w:ascii="Times New Roman" w:hAnsi="Times New Roman" w:cs="Times New Roman"/>
                <w:color w:val="000000"/>
                <w:szCs w:val="21"/>
              </w:rPr>
              <w:t>8</w:t>
            </w:r>
            <w:r>
              <w:rPr>
                <w:rFonts w:ascii="Times New Roman" w:hAnsi="Times New Roman" w:cs="Times New Roman"/>
                <w:szCs w:val="21"/>
              </w:rPr>
              <w:t>．</w:t>
            </w:r>
            <w:r>
              <w:rPr>
                <w:rFonts w:ascii="Times New Roman" w:hAnsi="Times New Roman" w:cs="Times New Roman"/>
                <w:color w:val="000000"/>
                <w:szCs w:val="21"/>
              </w:rPr>
              <w:t>中期考核</w:t>
            </w:r>
          </w:p>
        </w:tc>
        <w:tc>
          <w:tcPr>
            <w:tcW w:w="329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color w:val="000000"/>
                <w:szCs w:val="21"/>
              </w:rPr>
            </w:pPr>
            <w:r>
              <w:rPr>
                <w:rFonts w:ascii="Times New Roman" w:hAnsi="Times New Roman" w:cs="Times New Roman"/>
                <w:color w:val="000000"/>
                <w:szCs w:val="21"/>
              </w:rPr>
              <w:t>学院组织考核小组对研究生论文工作进展等情况进行全面检查。未通过考核者可在3个月内申请再次考核，第二次仍未通过中期考核、不宜继续培养者，作退学处理。</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第4学期结束前完成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5" w:hRule="atLeast"/>
          <w:jc w:val="center"/>
        </w:trPr>
        <w:tc>
          <w:tcPr>
            <w:tcW w:w="2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Cs w:val="21"/>
              </w:rPr>
            </w:pPr>
            <w:r>
              <w:rPr>
                <w:rFonts w:ascii="Times New Roman" w:hAnsi="Times New Roman" w:cs="Times New Roman"/>
                <w:color w:val="000000"/>
                <w:szCs w:val="21"/>
              </w:rPr>
              <w:t>9</w:t>
            </w:r>
            <w:r>
              <w:rPr>
                <w:rFonts w:ascii="Times New Roman" w:hAnsi="Times New Roman" w:cs="Times New Roman"/>
                <w:szCs w:val="21"/>
              </w:rPr>
              <w:t>．</w:t>
            </w:r>
            <w:r>
              <w:rPr>
                <w:rFonts w:ascii="Times New Roman" w:hAnsi="Times New Roman" w:cs="Times New Roman"/>
                <w:color w:val="000000"/>
                <w:szCs w:val="21"/>
              </w:rPr>
              <w:t>论文答辩</w:t>
            </w:r>
          </w:p>
        </w:tc>
        <w:tc>
          <w:tcPr>
            <w:tcW w:w="329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color w:val="000000"/>
                <w:szCs w:val="21"/>
              </w:rPr>
            </w:pPr>
            <w:r>
              <w:rPr>
                <w:rFonts w:ascii="Times New Roman" w:hAnsi="Times New Roman" w:cs="Times New Roman"/>
                <w:color w:val="000000"/>
                <w:szCs w:val="21"/>
              </w:rPr>
              <w:t>通过学院答辩资格审核后，按照学校关于学位论文评审与答辩的有关规定进行学位论文评审和答辩。</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开题报告通过时间与预答辩时间间隔不能少于1年</w:t>
            </w:r>
          </w:p>
        </w:tc>
      </w:tr>
    </w:tbl>
    <w:p>
      <w:pPr>
        <w:rPr>
          <w:rFonts w:ascii="Times New Roman" w:hAnsi="Times New Roman" w:eastAsia="黑体" w:cs="Times New Roman"/>
          <w:sz w:val="10"/>
          <w:szCs w:val="10"/>
        </w:rPr>
      </w:pPr>
    </w:p>
    <w:sectPr>
      <w:pgSz w:w="11906" w:h="16838"/>
      <w:pgMar w:top="1423" w:right="1769" w:bottom="1423" w:left="176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0"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ˎ̥">
    <w:altName w:val="苹方-简"/>
    <w:panose1 w:val="00000000000000000000"/>
    <w:charset w:val="00"/>
    <w:family w:val="roman"/>
    <w:pitch w:val="default"/>
    <w:sig w:usb0="00000000" w:usb1="00000000" w:usb2="00000000" w:usb3="00000000" w:csb0="00000000" w:csb1="00000000"/>
  </w:font>
  <w:font w:name="等线 Light">
    <w:altName w:val="汉仪中等线KW"/>
    <w:panose1 w:val="00000000000000000000"/>
    <w:charset w:val="86"/>
    <w:family w:val="roman"/>
    <w:pitch w:val="default"/>
    <w:sig w:usb0="00000000" w:usb1="00000000" w:usb2="00000016" w:usb3="00000000" w:csb0="0004000F" w:csb1="00000000"/>
  </w:font>
  <w:font w:name="Arial">
    <w:panose1 w:val="020B0604020202090204"/>
    <w:charset w:val="00"/>
    <w:family w:val="swiss"/>
    <w:pitch w:val="default"/>
    <w:sig w:usb0="E0000AFF" w:usb1="00007843" w:usb2="00000001" w:usb3="00000000" w:csb0="400001BF" w:csb1="DFF70000"/>
  </w:font>
  <w:font w:name="Verdana">
    <w:panose1 w:val="020B0604030504040204"/>
    <w:charset w:val="00"/>
    <w:family w:val="swiss"/>
    <w:pitch w:val="default"/>
    <w:sig w:usb0="A10006FF" w:usb1="4000205B" w:usb2="00000010" w:usb3="00000000" w:csb0="2000019F" w:csb1="00000000"/>
  </w:font>
  <w:font w:name="ˎ̥_gb2312">
    <w:altName w:val="苹方-简"/>
    <w:panose1 w:val="00000000000000000000"/>
    <w:charset w:val="00"/>
    <w:family w:val="roman"/>
    <w:pitch w:val="default"/>
    <w:sig w:usb0="00000000" w:usb1="00000000" w:usb2="00000000" w:usb3="00000000" w:csb0="00040001" w:csb1="00000000"/>
  </w:font>
  <w:font w:name="MS Mincho">
    <w:altName w:val="Hiragino Sans"/>
    <w:panose1 w:val="02020609040205080304"/>
    <w:charset w:val="80"/>
    <w:family w:val="modern"/>
    <w:pitch w:val="default"/>
    <w:sig w:usb0="00000000" w:usb1="00000000" w:usb2="00000012" w:usb3="00000000" w:csb0="0002009F" w:csb1="00000000"/>
  </w:font>
  <w:font w:name="Tahoma">
    <w:panose1 w:val="020B0804030504040204"/>
    <w:charset w:val="00"/>
    <w:family w:val="swiss"/>
    <w:pitch w:val="default"/>
    <w:sig w:usb0="E1002AFF" w:usb1="C000605B" w:usb2="00000029" w:usb3="00000000" w:csb0="200101FF" w:csb1="20280000"/>
  </w:font>
  <w:font w:name="方正小标宋_GBK">
    <w:altName w:val="汉仪书宋二KW"/>
    <w:panose1 w:val="00000000000000000000"/>
    <w:charset w:val="86"/>
    <w:family w:val="script"/>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ZuXTkyAEAAJkDAAAOAAAAAAAA&#10;AAEAIAAAADQBAABkcnMvZTJvRG9jLnhtbFBLBQYAAAAABgAGAFkBAABuBQAAAAA=&#10;">
              <v:fill on="f" focussize="0,0"/>
              <v:stroke on="f"/>
              <v:imagedata o:title=""/>
              <o:lock v:ext="edit" aspectratio="f"/>
              <v:textbox inset="0mm,0mm,0mm,0mm" style="mso-fit-shape-to-text:t;">
                <w:txbxContent>
                  <w:p>
                    <w:pPr>
                      <w:pStyle w:val="18"/>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N2RkM2FkODZiN2VjZWRlNDMyN2JkZDg2YzYzZjQifQ=="/>
  </w:docVars>
  <w:rsids>
    <w:rsidRoot w:val="000C07FB"/>
    <w:rsid w:val="000000C3"/>
    <w:rsid w:val="00000529"/>
    <w:rsid w:val="0000064A"/>
    <w:rsid w:val="00000772"/>
    <w:rsid w:val="00001153"/>
    <w:rsid w:val="0000131F"/>
    <w:rsid w:val="00001785"/>
    <w:rsid w:val="000022AD"/>
    <w:rsid w:val="00002719"/>
    <w:rsid w:val="00002748"/>
    <w:rsid w:val="00002B84"/>
    <w:rsid w:val="00002E54"/>
    <w:rsid w:val="00003577"/>
    <w:rsid w:val="00003B45"/>
    <w:rsid w:val="00003E38"/>
    <w:rsid w:val="00004696"/>
    <w:rsid w:val="00004EBD"/>
    <w:rsid w:val="00005B8F"/>
    <w:rsid w:val="00005C61"/>
    <w:rsid w:val="00005E75"/>
    <w:rsid w:val="00005FBE"/>
    <w:rsid w:val="000062E8"/>
    <w:rsid w:val="00006582"/>
    <w:rsid w:val="00006A23"/>
    <w:rsid w:val="00006FF9"/>
    <w:rsid w:val="00007335"/>
    <w:rsid w:val="0001060F"/>
    <w:rsid w:val="00011E88"/>
    <w:rsid w:val="00012777"/>
    <w:rsid w:val="000135B2"/>
    <w:rsid w:val="00013A79"/>
    <w:rsid w:val="00014806"/>
    <w:rsid w:val="00014B0C"/>
    <w:rsid w:val="00015322"/>
    <w:rsid w:val="00015355"/>
    <w:rsid w:val="00015729"/>
    <w:rsid w:val="000157D9"/>
    <w:rsid w:val="0001601F"/>
    <w:rsid w:val="00016724"/>
    <w:rsid w:val="000169D8"/>
    <w:rsid w:val="00016D9E"/>
    <w:rsid w:val="00017D80"/>
    <w:rsid w:val="000200CA"/>
    <w:rsid w:val="00020360"/>
    <w:rsid w:val="00020A4F"/>
    <w:rsid w:val="00020C15"/>
    <w:rsid w:val="00020C24"/>
    <w:rsid w:val="00020CB4"/>
    <w:rsid w:val="00020E01"/>
    <w:rsid w:val="00021186"/>
    <w:rsid w:val="00021248"/>
    <w:rsid w:val="000214AA"/>
    <w:rsid w:val="00021553"/>
    <w:rsid w:val="0002161A"/>
    <w:rsid w:val="000216BC"/>
    <w:rsid w:val="00021C58"/>
    <w:rsid w:val="00022179"/>
    <w:rsid w:val="00022B40"/>
    <w:rsid w:val="00023695"/>
    <w:rsid w:val="00025766"/>
    <w:rsid w:val="00025C95"/>
    <w:rsid w:val="00025D16"/>
    <w:rsid w:val="0002659F"/>
    <w:rsid w:val="000270E8"/>
    <w:rsid w:val="000273EB"/>
    <w:rsid w:val="00030540"/>
    <w:rsid w:val="00030830"/>
    <w:rsid w:val="00030858"/>
    <w:rsid w:val="00031F66"/>
    <w:rsid w:val="00032002"/>
    <w:rsid w:val="0003237D"/>
    <w:rsid w:val="0003265C"/>
    <w:rsid w:val="00032A75"/>
    <w:rsid w:val="0003355B"/>
    <w:rsid w:val="00033AAE"/>
    <w:rsid w:val="000345D6"/>
    <w:rsid w:val="00034A02"/>
    <w:rsid w:val="000357B1"/>
    <w:rsid w:val="00036667"/>
    <w:rsid w:val="00036816"/>
    <w:rsid w:val="00036865"/>
    <w:rsid w:val="0003700D"/>
    <w:rsid w:val="0003769E"/>
    <w:rsid w:val="0003798C"/>
    <w:rsid w:val="00037B25"/>
    <w:rsid w:val="00040372"/>
    <w:rsid w:val="000407A6"/>
    <w:rsid w:val="00041BEB"/>
    <w:rsid w:val="00042849"/>
    <w:rsid w:val="00043428"/>
    <w:rsid w:val="00044018"/>
    <w:rsid w:val="0004438A"/>
    <w:rsid w:val="00044654"/>
    <w:rsid w:val="00044CEC"/>
    <w:rsid w:val="0004579C"/>
    <w:rsid w:val="00045FF6"/>
    <w:rsid w:val="00046D48"/>
    <w:rsid w:val="0004706C"/>
    <w:rsid w:val="00047104"/>
    <w:rsid w:val="00050BC7"/>
    <w:rsid w:val="00051069"/>
    <w:rsid w:val="00051620"/>
    <w:rsid w:val="00051E5B"/>
    <w:rsid w:val="00052553"/>
    <w:rsid w:val="0005390A"/>
    <w:rsid w:val="000539B8"/>
    <w:rsid w:val="00054141"/>
    <w:rsid w:val="000547E8"/>
    <w:rsid w:val="00054E19"/>
    <w:rsid w:val="00055723"/>
    <w:rsid w:val="0005597F"/>
    <w:rsid w:val="00056357"/>
    <w:rsid w:val="000568E5"/>
    <w:rsid w:val="00056B80"/>
    <w:rsid w:val="00057337"/>
    <w:rsid w:val="00057514"/>
    <w:rsid w:val="00057DB5"/>
    <w:rsid w:val="00061494"/>
    <w:rsid w:val="00061651"/>
    <w:rsid w:val="0006278A"/>
    <w:rsid w:val="00063836"/>
    <w:rsid w:val="0006396B"/>
    <w:rsid w:val="000639DE"/>
    <w:rsid w:val="00064A63"/>
    <w:rsid w:val="00064A76"/>
    <w:rsid w:val="00064C72"/>
    <w:rsid w:val="00064E79"/>
    <w:rsid w:val="00064E8E"/>
    <w:rsid w:val="00065F46"/>
    <w:rsid w:val="0006686A"/>
    <w:rsid w:val="00066886"/>
    <w:rsid w:val="00066FC5"/>
    <w:rsid w:val="000672AA"/>
    <w:rsid w:val="000674B7"/>
    <w:rsid w:val="00067949"/>
    <w:rsid w:val="00067FF2"/>
    <w:rsid w:val="000702AF"/>
    <w:rsid w:val="00070ED9"/>
    <w:rsid w:val="00072705"/>
    <w:rsid w:val="00072D68"/>
    <w:rsid w:val="000738C4"/>
    <w:rsid w:val="00073940"/>
    <w:rsid w:val="00073FB0"/>
    <w:rsid w:val="000744DD"/>
    <w:rsid w:val="00074DBB"/>
    <w:rsid w:val="00074EC7"/>
    <w:rsid w:val="000758A4"/>
    <w:rsid w:val="000760D5"/>
    <w:rsid w:val="00076740"/>
    <w:rsid w:val="00076C8C"/>
    <w:rsid w:val="000770D8"/>
    <w:rsid w:val="00077808"/>
    <w:rsid w:val="00077F31"/>
    <w:rsid w:val="00080013"/>
    <w:rsid w:val="00080237"/>
    <w:rsid w:val="0008061C"/>
    <w:rsid w:val="00080CD3"/>
    <w:rsid w:val="00080F6B"/>
    <w:rsid w:val="00081BAD"/>
    <w:rsid w:val="00081C31"/>
    <w:rsid w:val="00081E13"/>
    <w:rsid w:val="00082648"/>
    <w:rsid w:val="00084815"/>
    <w:rsid w:val="00084F36"/>
    <w:rsid w:val="00085027"/>
    <w:rsid w:val="00085479"/>
    <w:rsid w:val="0008617B"/>
    <w:rsid w:val="000866B8"/>
    <w:rsid w:val="00086DC9"/>
    <w:rsid w:val="00087592"/>
    <w:rsid w:val="00087677"/>
    <w:rsid w:val="0009075D"/>
    <w:rsid w:val="00090B67"/>
    <w:rsid w:val="000918F3"/>
    <w:rsid w:val="0009198A"/>
    <w:rsid w:val="00092AA1"/>
    <w:rsid w:val="0009412D"/>
    <w:rsid w:val="00094411"/>
    <w:rsid w:val="0009592E"/>
    <w:rsid w:val="00095BB7"/>
    <w:rsid w:val="00096346"/>
    <w:rsid w:val="00096434"/>
    <w:rsid w:val="000968FB"/>
    <w:rsid w:val="00096CB2"/>
    <w:rsid w:val="00096D71"/>
    <w:rsid w:val="0009723D"/>
    <w:rsid w:val="000975B3"/>
    <w:rsid w:val="00097923"/>
    <w:rsid w:val="00097CB3"/>
    <w:rsid w:val="00097DA4"/>
    <w:rsid w:val="000A00A5"/>
    <w:rsid w:val="000A05D4"/>
    <w:rsid w:val="000A0692"/>
    <w:rsid w:val="000A0CC6"/>
    <w:rsid w:val="000A0ECE"/>
    <w:rsid w:val="000A167F"/>
    <w:rsid w:val="000A1B25"/>
    <w:rsid w:val="000A3218"/>
    <w:rsid w:val="000A36C8"/>
    <w:rsid w:val="000A3D68"/>
    <w:rsid w:val="000A5A9E"/>
    <w:rsid w:val="000A5E66"/>
    <w:rsid w:val="000A6019"/>
    <w:rsid w:val="000A646C"/>
    <w:rsid w:val="000A684A"/>
    <w:rsid w:val="000A6894"/>
    <w:rsid w:val="000A69D3"/>
    <w:rsid w:val="000A7040"/>
    <w:rsid w:val="000A722F"/>
    <w:rsid w:val="000A737F"/>
    <w:rsid w:val="000A7764"/>
    <w:rsid w:val="000B0083"/>
    <w:rsid w:val="000B0537"/>
    <w:rsid w:val="000B0A79"/>
    <w:rsid w:val="000B0F7C"/>
    <w:rsid w:val="000B15A2"/>
    <w:rsid w:val="000B16A8"/>
    <w:rsid w:val="000B1EE0"/>
    <w:rsid w:val="000B2262"/>
    <w:rsid w:val="000B2E09"/>
    <w:rsid w:val="000B3472"/>
    <w:rsid w:val="000B3E4B"/>
    <w:rsid w:val="000B5550"/>
    <w:rsid w:val="000B5636"/>
    <w:rsid w:val="000B5802"/>
    <w:rsid w:val="000B5DB4"/>
    <w:rsid w:val="000B60F1"/>
    <w:rsid w:val="000B61E2"/>
    <w:rsid w:val="000B6393"/>
    <w:rsid w:val="000B6474"/>
    <w:rsid w:val="000B64AE"/>
    <w:rsid w:val="000B68F4"/>
    <w:rsid w:val="000B6C45"/>
    <w:rsid w:val="000B777F"/>
    <w:rsid w:val="000B7EEF"/>
    <w:rsid w:val="000C0383"/>
    <w:rsid w:val="000C07FB"/>
    <w:rsid w:val="000C08CA"/>
    <w:rsid w:val="000C0E29"/>
    <w:rsid w:val="000C11CC"/>
    <w:rsid w:val="000C12F1"/>
    <w:rsid w:val="000C1BD8"/>
    <w:rsid w:val="000C28EB"/>
    <w:rsid w:val="000C2933"/>
    <w:rsid w:val="000C29C6"/>
    <w:rsid w:val="000C32AE"/>
    <w:rsid w:val="000C3B56"/>
    <w:rsid w:val="000C40CD"/>
    <w:rsid w:val="000C4211"/>
    <w:rsid w:val="000C425E"/>
    <w:rsid w:val="000C465E"/>
    <w:rsid w:val="000C4BC6"/>
    <w:rsid w:val="000C4CF3"/>
    <w:rsid w:val="000C4E43"/>
    <w:rsid w:val="000C4F60"/>
    <w:rsid w:val="000C5922"/>
    <w:rsid w:val="000C5B68"/>
    <w:rsid w:val="000C686D"/>
    <w:rsid w:val="000C69F2"/>
    <w:rsid w:val="000C7712"/>
    <w:rsid w:val="000D01D7"/>
    <w:rsid w:val="000D01F4"/>
    <w:rsid w:val="000D0534"/>
    <w:rsid w:val="000D0768"/>
    <w:rsid w:val="000D0A82"/>
    <w:rsid w:val="000D1654"/>
    <w:rsid w:val="000D185D"/>
    <w:rsid w:val="000D2193"/>
    <w:rsid w:val="000D2553"/>
    <w:rsid w:val="000D3185"/>
    <w:rsid w:val="000D33AC"/>
    <w:rsid w:val="000D3E86"/>
    <w:rsid w:val="000D405C"/>
    <w:rsid w:val="000D40EE"/>
    <w:rsid w:val="000D5391"/>
    <w:rsid w:val="000D585E"/>
    <w:rsid w:val="000D5E8D"/>
    <w:rsid w:val="000D79DC"/>
    <w:rsid w:val="000E0C53"/>
    <w:rsid w:val="000E0C83"/>
    <w:rsid w:val="000E0F87"/>
    <w:rsid w:val="000E10A9"/>
    <w:rsid w:val="000E1AB8"/>
    <w:rsid w:val="000E1F57"/>
    <w:rsid w:val="000E3216"/>
    <w:rsid w:val="000E3533"/>
    <w:rsid w:val="000E3D2A"/>
    <w:rsid w:val="000E3FC3"/>
    <w:rsid w:val="000E517E"/>
    <w:rsid w:val="000E67B6"/>
    <w:rsid w:val="000E772F"/>
    <w:rsid w:val="000E7CE5"/>
    <w:rsid w:val="000F0448"/>
    <w:rsid w:val="000F18E6"/>
    <w:rsid w:val="000F2411"/>
    <w:rsid w:val="000F26CA"/>
    <w:rsid w:val="000F33B4"/>
    <w:rsid w:val="000F38D9"/>
    <w:rsid w:val="000F38F9"/>
    <w:rsid w:val="000F3E05"/>
    <w:rsid w:val="000F3F20"/>
    <w:rsid w:val="000F3FA5"/>
    <w:rsid w:val="000F47EF"/>
    <w:rsid w:val="000F4D63"/>
    <w:rsid w:val="000F5426"/>
    <w:rsid w:val="000F544C"/>
    <w:rsid w:val="000F636C"/>
    <w:rsid w:val="000F6B16"/>
    <w:rsid w:val="000F6F23"/>
    <w:rsid w:val="0010082A"/>
    <w:rsid w:val="00100994"/>
    <w:rsid w:val="001009A8"/>
    <w:rsid w:val="001011C8"/>
    <w:rsid w:val="001018AF"/>
    <w:rsid w:val="00101936"/>
    <w:rsid w:val="00101A2B"/>
    <w:rsid w:val="00101A42"/>
    <w:rsid w:val="001020C1"/>
    <w:rsid w:val="00102188"/>
    <w:rsid w:val="001022A6"/>
    <w:rsid w:val="00102BF1"/>
    <w:rsid w:val="00102F83"/>
    <w:rsid w:val="001030C0"/>
    <w:rsid w:val="00103548"/>
    <w:rsid w:val="00104ABA"/>
    <w:rsid w:val="00104D1A"/>
    <w:rsid w:val="00105851"/>
    <w:rsid w:val="00105DAD"/>
    <w:rsid w:val="00106E05"/>
    <w:rsid w:val="00107624"/>
    <w:rsid w:val="00107658"/>
    <w:rsid w:val="0010779D"/>
    <w:rsid w:val="00110879"/>
    <w:rsid w:val="00110A2E"/>
    <w:rsid w:val="0011285F"/>
    <w:rsid w:val="00113BBA"/>
    <w:rsid w:val="00113D60"/>
    <w:rsid w:val="0011439E"/>
    <w:rsid w:val="0011459F"/>
    <w:rsid w:val="00115203"/>
    <w:rsid w:val="00115AB9"/>
    <w:rsid w:val="00115BC5"/>
    <w:rsid w:val="00116E07"/>
    <w:rsid w:val="0011733D"/>
    <w:rsid w:val="00117BED"/>
    <w:rsid w:val="00120025"/>
    <w:rsid w:val="00120610"/>
    <w:rsid w:val="00120A24"/>
    <w:rsid w:val="00120FF3"/>
    <w:rsid w:val="00121015"/>
    <w:rsid w:val="0012102D"/>
    <w:rsid w:val="00121046"/>
    <w:rsid w:val="00121C35"/>
    <w:rsid w:val="00121DE1"/>
    <w:rsid w:val="00121E30"/>
    <w:rsid w:val="00122A63"/>
    <w:rsid w:val="0012391D"/>
    <w:rsid w:val="00123A66"/>
    <w:rsid w:val="00125AEB"/>
    <w:rsid w:val="00125B9D"/>
    <w:rsid w:val="00125D39"/>
    <w:rsid w:val="001261AF"/>
    <w:rsid w:val="0012642F"/>
    <w:rsid w:val="00126903"/>
    <w:rsid w:val="00127711"/>
    <w:rsid w:val="00127B7A"/>
    <w:rsid w:val="00130353"/>
    <w:rsid w:val="00130C2C"/>
    <w:rsid w:val="001313C5"/>
    <w:rsid w:val="00131A14"/>
    <w:rsid w:val="00131C1D"/>
    <w:rsid w:val="00131CD0"/>
    <w:rsid w:val="00132157"/>
    <w:rsid w:val="00132FA5"/>
    <w:rsid w:val="00133344"/>
    <w:rsid w:val="00133460"/>
    <w:rsid w:val="00133C35"/>
    <w:rsid w:val="00134802"/>
    <w:rsid w:val="00135209"/>
    <w:rsid w:val="001357AE"/>
    <w:rsid w:val="00135B58"/>
    <w:rsid w:val="001366E7"/>
    <w:rsid w:val="0013670B"/>
    <w:rsid w:val="0013732D"/>
    <w:rsid w:val="00137819"/>
    <w:rsid w:val="00141656"/>
    <w:rsid w:val="00141B93"/>
    <w:rsid w:val="00141D8D"/>
    <w:rsid w:val="0014216E"/>
    <w:rsid w:val="00143BCD"/>
    <w:rsid w:val="00144346"/>
    <w:rsid w:val="00144E35"/>
    <w:rsid w:val="00144FA2"/>
    <w:rsid w:val="00145DD2"/>
    <w:rsid w:val="00145F9D"/>
    <w:rsid w:val="001461EF"/>
    <w:rsid w:val="00146713"/>
    <w:rsid w:val="0014698B"/>
    <w:rsid w:val="00146E3C"/>
    <w:rsid w:val="001472FF"/>
    <w:rsid w:val="00147E40"/>
    <w:rsid w:val="001504FB"/>
    <w:rsid w:val="00150A86"/>
    <w:rsid w:val="00150B18"/>
    <w:rsid w:val="001514D7"/>
    <w:rsid w:val="00151B9C"/>
    <w:rsid w:val="00151D2F"/>
    <w:rsid w:val="00152E8F"/>
    <w:rsid w:val="00153B3B"/>
    <w:rsid w:val="00153ECC"/>
    <w:rsid w:val="00153F7B"/>
    <w:rsid w:val="001540DC"/>
    <w:rsid w:val="00154F46"/>
    <w:rsid w:val="0015509F"/>
    <w:rsid w:val="001551E3"/>
    <w:rsid w:val="001556D9"/>
    <w:rsid w:val="00155952"/>
    <w:rsid w:val="00155CAD"/>
    <w:rsid w:val="0015628B"/>
    <w:rsid w:val="0015663B"/>
    <w:rsid w:val="0015688C"/>
    <w:rsid w:val="001568C9"/>
    <w:rsid w:val="00157929"/>
    <w:rsid w:val="00157DE8"/>
    <w:rsid w:val="00157EFB"/>
    <w:rsid w:val="00160258"/>
    <w:rsid w:val="0016147E"/>
    <w:rsid w:val="0016252C"/>
    <w:rsid w:val="00162B10"/>
    <w:rsid w:val="00162C4A"/>
    <w:rsid w:val="00162D87"/>
    <w:rsid w:val="00163C3F"/>
    <w:rsid w:val="00163C4F"/>
    <w:rsid w:val="001641B4"/>
    <w:rsid w:val="0016437C"/>
    <w:rsid w:val="00164D5C"/>
    <w:rsid w:val="00165495"/>
    <w:rsid w:val="001658CD"/>
    <w:rsid w:val="00165AEE"/>
    <w:rsid w:val="001667FB"/>
    <w:rsid w:val="0016690E"/>
    <w:rsid w:val="00166DD3"/>
    <w:rsid w:val="0016737C"/>
    <w:rsid w:val="001677CA"/>
    <w:rsid w:val="001678C0"/>
    <w:rsid w:val="001679CA"/>
    <w:rsid w:val="00167B63"/>
    <w:rsid w:val="001701F8"/>
    <w:rsid w:val="0017056C"/>
    <w:rsid w:val="001705C6"/>
    <w:rsid w:val="00170816"/>
    <w:rsid w:val="001709DB"/>
    <w:rsid w:val="00170BBF"/>
    <w:rsid w:val="00170EBA"/>
    <w:rsid w:val="001715C6"/>
    <w:rsid w:val="00171806"/>
    <w:rsid w:val="00171E44"/>
    <w:rsid w:val="00172AB4"/>
    <w:rsid w:val="00172CC1"/>
    <w:rsid w:val="00172DC3"/>
    <w:rsid w:val="00172FDD"/>
    <w:rsid w:val="0017347C"/>
    <w:rsid w:val="0017351A"/>
    <w:rsid w:val="00173D1B"/>
    <w:rsid w:val="001748F8"/>
    <w:rsid w:val="00174C3A"/>
    <w:rsid w:val="001750EA"/>
    <w:rsid w:val="00175574"/>
    <w:rsid w:val="00176085"/>
    <w:rsid w:val="001760B2"/>
    <w:rsid w:val="00176D55"/>
    <w:rsid w:val="001773C7"/>
    <w:rsid w:val="00177BB5"/>
    <w:rsid w:val="00180532"/>
    <w:rsid w:val="001806D3"/>
    <w:rsid w:val="0018087D"/>
    <w:rsid w:val="00180978"/>
    <w:rsid w:val="00180B00"/>
    <w:rsid w:val="001810F0"/>
    <w:rsid w:val="00181184"/>
    <w:rsid w:val="00181C3C"/>
    <w:rsid w:val="00181EC4"/>
    <w:rsid w:val="00182092"/>
    <w:rsid w:val="001823BD"/>
    <w:rsid w:val="0018285D"/>
    <w:rsid w:val="00183087"/>
    <w:rsid w:val="001839C7"/>
    <w:rsid w:val="00183A91"/>
    <w:rsid w:val="0018467D"/>
    <w:rsid w:val="00185338"/>
    <w:rsid w:val="001857F8"/>
    <w:rsid w:val="0018583D"/>
    <w:rsid w:val="0018689F"/>
    <w:rsid w:val="001868C2"/>
    <w:rsid w:val="00186C97"/>
    <w:rsid w:val="001875F8"/>
    <w:rsid w:val="001879A5"/>
    <w:rsid w:val="00190097"/>
    <w:rsid w:val="00190429"/>
    <w:rsid w:val="001908AA"/>
    <w:rsid w:val="00190B38"/>
    <w:rsid w:val="001919BB"/>
    <w:rsid w:val="00191F84"/>
    <w:rsid w:val="00192AB5"/>
    <w:rsid w:val="00192B0A"/>
    <w:rsid w:val="00192E61"/>
    <w:rsid w:val="00192FE4"/>
    <w:rsid w:val="001935A6"/>
    <w:rsid w:val="00194893"/>
    <w:rsid w:val="00194FA5"/>
    <w:rsid w:val="001953BA"/>
    <w:rsid w:val="00195E37"/>
    <w:rsid w:val="001964FB"/>
    <w:rsid w:val="00196A0E"/>
    <w:rsid w:val="0019725C"/>
    <w:rsid w:val="00197599"/>
    <w:rsid w:val="00197638"/>
    <w:rsid w:val="001977D2"/>
    <w:rsid w:val="00197AE7"/>
    <w:rsid w:val="00197EDD"/>
    <w:rsid w:val="001A01D9"/>
    <w:rsid w:val="001A04CB"/>
    <w:rsid w:val="001A07F2"/>
    <w:rsid w:val="001A0A3D"/>
    <w:rsid w:val="001A1084"/>
    <w:rsid w:val="001A1E8C"/>
    <w:rsid w:val="001A20CB"/>
    <w:rsid w:val="001A252C"/>
    <w:rsid w:val="001A2C6F"/>
    <w:rsid w:val="001A312C"/>
    <w:rsid w:val="001A3D53"/>
    <w:rsid w:val="001A3EEA"/>
    <w:rsid w:val="001A4BCF"/>
    <w:rsid w:val="001A4DC1"/>
    <w:rsid w:val="001A4E3F"/>
    <w:rsid w:val="001A5263"/>
    <w:rsid w:val="001A5656"/>
    <w:rsid w:val="001A58EF"/>
    <w:rsid w:val="001A64F7"/>
    <w:rsid w:val="001A6D76"/>
    <w:rsid w:val="001A785B"/>
    <w:rsid w:val="001A7B86"/>
    <w:rsid w:val="001B0D83"/>
    <w:rsid w:val="001B1218"/>
    <w:rsid w:val="001B13A1"/>
    <w:rsid w:val="001B1C54"/>
    <w:rsid w:val="001B26AE"/>
    <w:rsid w:val="001B38C9"/>
    <w:rsid w:val="001B4403"/>
    <w:rsid w:val="001B447C"/>
    <w:rsid w:val="001B45AD"/>
    <w:rsid w:val="001B4FE4"/>
    <w:rsid w:val="001B5149"/>
    <w:rsid w:val="001B5702"/>
    <w:rsid w:val="001B635D"/>
    <w:rsid w:val="001B6511"/>
    <w:rsid w:val="001B6A22"/>
    <w:rsid w:val="001B7295"/>
    <w:rsid w:val="001B73B7"/>
    <w:rsid w:val="001B7493"/>
    <w:rsid w:val="001B7B5A"/>
    <w:rsid w:val="001C0CFF"/>
    <w:rsid w:val="001C1A2D"/>
    <w:rsid w:val="001C2B32"/>
    <w:rsid w:val="001C31CF"/>
    <w:rsid w:val="001C37FB"/>
    <w:rsid w:val="001C389C"/>
    <w:rsid w:val="001C45AD"/>
    <w:rsid w:val="001C5031"/>
    <w:rsid w:val="001C5FB6"/>
    <w:rsid w:val="001C6A50"/>
    <w:rsid w:val="001C71B8"/>
    <w:rsid w:val="001C7F80"/>
    <w:rsid w:val="001D13B6"/>
    <w:rsid w:val="001D1C07"/>
    <w:rsid w:val="001D27F5"/>
    <w:rsid w:val="001D29DF"/>
    <w:rsid w:val="001D2A41"/>
    <w:rsid w:val="001D2D36"/>
    <w:rsid w:val="001D31A2"/>
    <w:rsid w:val="001D359A"/>
    <w:rsid w:val="001D467D"/>
    <w:rsid w:val="001D4692"/>
    <w:rsid w:val="001D4D29"/>
    <w:rsid w:val="001D5C62"/>
    <w:rsid w:val="001D64C0"/>
    <w:rsid w:val="001D6A3F"/>
    <w:rsid w:val="001D7621"/>
    <w:rsid w:val="001D7B6C"/>
    <w:rsid w:val="001E0066"/>
    <w:rsid w:val="001E068A"/>
    <w:rsid w:val="001E2B5A"/>
    <w:rsid w:val="001E2CD0"/>
    <w:rsid w:val="001E2D22"/>
    <w:rsid w:val="001E315F"/>
    <w:rsid w:val="001E37C9"/>
    <w:rsid w:val="001E3A50"/>
    <w:rsid w:val="001E46ED"/>
    <w:rsid w:val="001E48D9"/>
    <w:rsid w:val="001E5E7A"/>
    <w:rsid w:val="001E60D3"/>
    <w:rsid w:val="001E6885"/>
    <w:rsid w:val="001E6B3C"/>
    <w:rsid w:val="001E7297"/>
    <w:rsid w:val="001F0F79"/>
    <w:rsid w:val="001F12F1"/>
    <w:rsid w:val="001F20CA"/>
    <w:rsid w:val="001F24B7"/>
    <w:rsid w:val="001F2D6A"/>
    <w:rsid w:val="001F2F58"/>
    <w:rsid w:val="001F3846"/>
    <w:rsid w:val="001F4F75"/>
    <w:rsid w:val="001F5C39"/>
    <w:rsid w:val="001F61B6"/>
    <w:rsid w:val="001F63DA"/>
    <w:rsid w:val="00200112"/>
    <w:rsid w:val="0020019B"/>
    <w:rsid w:val="00200EE2"/>
    <w:rsid w:val="0020179C"/>
    <w:rsid w:val="00201808"/>
    <w:rsid w:val="00201A0E"/>
    <w:rsid w:val="002020E1"/>
    <w:rsid w:val="002038A8"/>
    <w:rsid w:val="0020435C"/>
    <w:rsid w:val="0020471A"/>
    <w:rsid w:val="00204B97"/>
    <w:rsid w:val="00204F23"/>
    <w:rsid w:val="00205070"/>
    <w:rsid w:val="0020579B"/>
    <w:rsid w:val="0020618C"/>
    <w:rsid w:val="00206723"/>
    <w:rsid w:val="002076B7"/>
    <w:rsid w:val="002077A0"/>
    <w:rsid w:val="00207A39"/>
    <w:rsid w:val="00207C2E"/>
    <w:rsid w:val="00207FEF"/>
    <w:rsid w:val="00210562"/>
    <w:rsid w:val="002106BE"/>
    <w:rsid w:val="002120E8"/>
    <w:rsid w:val="00212430"/>
    <w:rsid w:val="00212553"/>
    <w:rsid w:val="00212608"/>
    <w:rsid w:val="00212704"/>
    <w:rsid w:val="00212D58"/>
    <w:rsid w:val="00212FA8"/>
    <w:rsid w:val="00212FE8"/>
    <w:rsid w:val="002136A8"/>
    <w:rsid w:val="00213808"/>
    <w:rsid w:val="00213E77"/>
    <w:rsid w:val="00214B14"/>
    <w:rsid w:val="00214C3F"/>
    <w:rsid w:val="00214D4E"/>
    <w:rsid w:val="0021522D"/>
    <w:rsid w:val="00215785"/>
    <w:rsid w:val="00216E28"/>
    <w:rsid w:val="00217049"/>
    <w:rsid w:val="0021799D"/>
    <w:rsid w:val="00220175"/>
    <w:rsid w:val="002202C3"/>
    <w:rsid w:val="00220953"/>
    <w:rsid w:val="00220B2E"/>
    <w:rsid w:val="00221095"/>
    <w:rsid w:val="00221451"/>
    <w:rsid w:val="00221F39"/>
    <w:rsid w:val="002223D0"/>
    <w:rsid w:val="00222A25"/>
    <w:rsid w:val="00223C3D"/>
    <w:rsid w:val="00224876"/>
    <w:rsid w:val="0022489A"/>
    <w:rsid w:val="002252A3"/>
    <w:rsid w:val="00225D1D"/>
    <w:rsid w:val="00226426"/>
    <w:rsid w:val="00226530"/>
    <w:rsid w:val="002302EB"/>
    <w:rsid w:val="00231EAA"/>
    <w:rsid w:val="00232396"/>
    <w:rsid w:val="00232C63"/>
    <w:rsid w:val="00232D6B"/>
    <w:rsid w:val="00232E9B"/>
    <w:rsid w:val="002332C0"/>
    <w:rsid w:val="0023428C"/>
    <w:rsid w:val="002346A0"/>
    <w:rsid w:val="00234AF0"/>
    <w:rsid w:val="00235D14"/>
    <w:rsid w:val="0023611C"/>
    <w:rsid w:val="002362FC"/>
    <w:rsid w:val="00236C0C"/>
    <w:rsid w:val="00237775"/>
    <w:rsid w:val="00237E76"/>
    <w:rsid w:val="00237E91"/>
    <w:rsid w:val="00240778"/>
    <w:rsid w:val="00240C22"/>
    <w:rsid w:val="0024110E"/>
    <w:rsid w:val="0024221B"/>
    <w:rsid w:val="0024223D"/>
    <w:rsid w:val="00242E7F"/>
    <w:rsid w:val="00243012"/>
    <w:rsid w:val="002435BA"/>
    <w:rsid w:val="0024371D"/>
    <w:rsid w:val="002439E8"/>
    <w:rsid w:val="00245291"/>
    <w:rsid w:val="00245542"/>
    <w:rsid w:val="00246C63"/>
    <w:rsid w:val="00246D3D"/>
    <w:rsid w:val="00246D99"/>
    <w:rsid w:val="00247078"/>
    <w:rsid w:val="00247237"/>
    <w:rsid w:val="00247665"/>
    <w:rsid w:val="002476AE"/>
    <w:rsid w:val="002504D0"/>
    <w:rsid w:val="00250822"/>
    <w:rsid w:val="00250BFE"/>
    <w:rsid w:val="0025144B"/>
    <w:rsid w:val="00251967"/>
    <w:rsid w:val="00252089"/>
    <w:rsid w:val="0025301E"/>
    <w:rsid w:val="0025439C"/>
    <w:rsid w:val="00254ECF"/>
    <w:rsid w:val="00255835"/>
    <w:rsid w:val="00255A42"/>
    <w:rsid w:val="00256000"/>
    <w:rsid w:val="0025645E"/>
    <w:rsid w:val="00256D09"/>
    <w:rsid w:val="00256D73"/>
    <w:rsid w:val="0025750E"/>
    <w:rsid w:val="00257CEC"/>
    <w:rsid w:val="00257D39"/>
    <w:rsid w:val="00260B2A"/>
    <w:rsid w:val="00261277"/>
    <w:rsid w:val="00261FE9"/>
    <w:rsid w:val="0026267E"/>
    <w:rsid w:val="00262E0B"/>
    <w:rsid w:val="00263289"/>
    <w:rsid w:val="0026362C"/>
    <w:rsid w:val="002637A0"/>
    <w:rsid w:val="00263B87"/>
    <w:rsid w:val="002640A1"/>
    <w:rsid w:val="00264373"/>
    <w:rsid w:val="00264B15"/>
    <w:rsid w:val="00265E9D"/>
    <w:rsid w:val="00265EF7"/>
    <w:rsid w:val="0026706F"/>
    <w:rsid w:val="002700EB"/>
    <w:rsid w:val="00270BE6"/>
    <w:rsid w:val="00270DF5"/>
    <w:rsid w:val="002723E3"/>
    <w:rsid w:val="00272FD2"/>
    <w:rsid w:val="00273A41"/>
    <w:rsid w:val="00274A17"/>
    <w:rsid w:val="0027530B"/>
    <w:rsid w:val="002753A1"/>
    <w:rsid w:val="002754BF"/>
    <w:rsid w:val="00275511"/>
    <w:rsid w:val="0027580D"/>
    <w:rsid w:val="00275DF2"/>
    <w:rsid w:val="00275FBE"/>
    <w:rsid w:val="002760B3"/>
    <w:rsid w:val="00276189"/>
    <w:rsid w:val="00276A56"/>
    <w:rsid w:val="00276B35"/>
    <w:rsid w:val="002771C4"/>
    <w:rsid w:val="00277A4C"/>
    <w:rsid w:val="0028095F"/>
    <w:rsid w:val="00281501"/>
    <w:rsid w:val="00281BAD"/>
    <w:rsid w:val="00283B66"/>
    <w:rsid w:val="00284755"/>
    <w:rsid w:val="00285732"/>
    <w:rsid w:val="0028644D"/>
    <w:rsid w:val="00286647"/>
    <w:rsid w:val="00287445"/>
    <w:rsid w:val="002876FA"/>
    <w:rsid w:val="00287B53"/>
    <w:rsid w:val="002913E5"/>
    <w:rsid w:val="0029170C"/>
    <w:rsid w:val="00291A04"/>
    <w:rsid w:val="00292AF8"/>
    <w:rsid w:val="00294145"/>
    <w:rsid w:val="002947AA"/>
    <w:rsid w:val="00294F4F"/>
    <w:rsid w:val="0029522A"/>
    <w:rsid w:val="002957FA"/>
    <w:rsid w:val="0029585D"/>
    <w:rsid w:val="00295AFB"/>
    <w:rsid w:val="00296683"/>
    <w:rsid w:val="00296BF7"/>
    <w:rsid w:val="0029787B"/>
    <w:rsid w:val="00297E95"/>
    <w:rsid w:val="002A0C81"/>
    <w:rsid w:val="002A1173"/>
    <w:rsid w:val="002A1253"/>
    <w:rsid w:val="002A15D2"/>
    <w:rsid w:val="002A1AB8"/>
    <w:rsid w:val="002A2771"/>
    <w:rsid w:val="002A3BDA"/>
    <w:rsid w:val="002A41F6"/>
    <w:rsid w:val="002A4CD9"/>
    <w:rsid w:val="002A5894"/>
    <w:rsid w:val="002A5EDC"/>
    <w:rsid w:val="002A6CA2"/>
    <w:rsid w:val="002A6D6F"/>
    <w:rsid w:val="002A6F4A"/>
    <w:rsid w:val="002A71DF"/>
    <w:rsid w:val="002A7823"/>
    <w:rsid w:val="002A78CC"/>
    <w:rsid w:val="002B0208"/>
    <w:rsid w:val="002B0C7D"/>
    <w:rsid w:val="002B1262"/>
    <w:rsid w:val="002B12D4"/>
    <w:rsid w:val="002B1667"/>
    <w:rsid w:val="002B24ED"/>
    <w:rsid w:val="002B3B92"/>
    <w:rsid w:val="002B452B"/>
    <w:rsid w:val="002B48A4"/>
    <w:rsid w:val="002B4CE2"/>
    <w:rsid w:val="002B4D73"/>
    <w:rsid w:val="002B56F1"/>
    <w:rsid w:val="002B5703"/>
    <w:rsid w:val="002B57E0"/>
    <w:rsid w:val="002B5BF8"/>
    <w:rsid w:val="002B6183"/>
    <w:rsid w:val="002B6407"/>
    <w:rsid w:val="002B65F8"/>
    <w:rsid w:val="002B6FFF"/>
    <w:rsid w:val="002B7EC3"/>
    <w:rsid w:val="002C00B4"/>
    <w:rsid w:val="002C0491"/>
    <w:rsid w:val="002C05CB"/>
    <w:rsid w:val="002C0A5B"/>
    <w:rsid w:val="002C1905"/>
    <w:rsid w:val="002C304A"/>
    <w:rsid w:val="002C32C5"/>
    <w:rsid w:val="002C3B0E"/>
    <w:rsid w:val="002C4C21"/>
    <w:rsid w:val="002C515E"/>
    <w:rsid w:val="002C53F5"/>
    <w:rsid w:val="002C5469"/>
    <w:rsid w:val="002C5D54"/>
    <w:rsid w:val="002C65CA"/>
    <w:rsid w:val="002C6E63"/>
    <w:rsid w:val="002C7547"/>
    <w:rsid w:val="002C7E7E"/>
    <w:rsid w:val="002D0579"/>
    <w:rsid w:val="002D0CDE"/>
    <w:rsid w:val="002D1340"/>
    <w:rsid w:val="002D136A"/>
    <w:rsid w:val="002D193F"/>
    <w:rsid w:val="002D23AD"/>
    <w:rsid w:val="002D2716"/>
    <w:rsid w:val="002D2FBC"/>
    <w:rsid w:val="002D3FCB"/>
    <w:rsid w:val="002D4B38"/>
    <w:rsid w:val="002D6A93"/>
    <w:rsid w:val="002D6B61"/>
    <w:rsid w:val="002D6FCF"/>
    <w:rsid w:val="002E02F9"/>
    <w:rsid w:val="002E0363"/>
    <w:rsid w:val="002E0D6E"/>
    <w:rsid w:val="002E1248"/>
    <w:rsid w:val="002E1567"/>
    <w:rsid w:val="002E27AF"/>
    <w:rsid w:val="002E2D04"/>
    <w:rsid w:val="002E2EA1"/>
    <w:rsid w:val="002E3E21"/>
    <w:rsid w:val="002E437E"/>
    <w:rsid w:val="002E5048"/>
    <w:rsid w:val="002E53BE"/>
    <w:rsid w:val="002E6730"/>
    <w:rsid w:val="002E69E7"/>
    <w:rsid w:val="002E6EE2"/>
    <w:rsid w:val="002E7D8C"/>
    <w:rsid w:val="002F046C"/>
    <w:rsid w:val="002F090F"/>
    <w:rsid w:val="002F14C5"/>
    <w:rsid w:val="002F1B3E"/>
    <w:rsid w:val="002F1DA4"/>
    <w:rsid w:val="002F22DA"/>
    <w:rsid w:val="002F2B50"/>
    <w:rsid w:val="002F2B5F"/>
    <w:rsid w:val="002F2C8C"/>
    <w:rsid w:val="002F383C"/>
    <w:rsid w:val="002F39E1"/>
    <w:rsid w:val="002F507A"/>
    <w:rsid w:val="002F60F2"/>
    <w:rsid w:val="002F6210"/>
    <w:rsid w:val="002F6618"/>
    <w:rsid w:val="002F6CCE"/>
    <w:rsid w:val="002F6D09"/>
    <w:rsid w:val="002F7122"/>
    <w:rsid w:val="002F76FC"/>
    <w:rsid w:val="002F779F"/>
    <w:rsid w:val="002F7893"/>
    <w:rsid w:val="002F7B67"/>
    <w:rsid w:val="002F7B72"/>
    <w:rsid w:val="00300B5F"/>
    <w:rsid w:val="00301567"/>
    <w:rsid w:val="00301A5A"/>
    <w:rsid w:val="00301A8D"/>
    <w:rsid w:val="00301EDB"/>
    <w:rsid w:val="00302267"/>
    <w:rsid w:val="00302FC7"/>
    <w:rsid w:val="003031C2"/>
    <w:rsid w:val="0030329A"/>
    <w:rsid w:val="003038AD"/>
    <w:rsid w:val="00303B12"/>
    <w:rsid w:val="00303B86"/>
    <w:rsid w:val="00304275"/>
    <w:rsid w:val="003043B7"/>
    <w:rsid w:val="003043DA"/>
    <w:rsid w:val="003059BC"/>
    <w:rsid w:val="00305CBC"/>
    <w:rsid w:val="0030699A"/>
    <w:rsid w:val="0030711A"/>
    <w:rsid w:val="0030724C"/>
    <w:rsid w:val="0030773E"/>
    <w:rsid w:val="003077F4"/>
    <w:rsid w:val="00310A59"/>
    <w:rsid w:val="00310BD4"/>
    <w:rsid w:val="00310E1F"/>
    <w:rsid w:val="0031302A"/>
    <w:rsid w:val="00313424"/>
    <w:rsid w:val="00313487"/>
    <w:rsid w:val="0031495A"/>
    <w:rsid w:val="003149C9"/>
    <w:rsid w:val="00314F96"/>
    <w:rsid w:val="003150B5"/>
    <w:rsid w:val="00315213"/>
    <w:rsid w:val="00315275"/>
    <w:rsid w:val="00315315"/>
    <w:rsid w:val="0031541C"/>
    <w:rsid w:val="00315474"/>
    <w:rsid w:val="00315B5C"/>
    <w:rsid w:val="00315BD8"/>
    <w:rsid w:val="00316049"/>
    <w:rsid w:val="003161E5"/>
    <w:rsid w:val="00316342"/>
    <w:rsid w:val="00317267"/>
    <w:rsid w:val="003172EF"/>
    <w:rsid w:val="00317FC1"/>
    <w:rsid w:val="00317FFA"/>
    <w:rsid w:val="00320018"/>
    <w:rsid w:val="00320082"/>
    <w:rsid w:val="003203AB"/>
    <w:rsid w:val="0032087D"/>
    <w:rsid w:val="00320F19"/>
    <w:rsid w:val="003216DD"/>
    <w:rsid w:val="00321C7C"/>
    <w:rsid w:val="00321D1A"/>
    <w:rsid w:val="00322152"/>
    <w:rsid w:val="003223EB"/>
    <w:rsid w:val="00322980"/>
    <w:rsid w:val="003235FA"/>
    <w:rsid w:val="0032410B"/>
    <w:rsid w:val="00324227"/>
    <w:rsid w:val="003245D5"/>
    <w:rsid w:val="00324A0A"/>
    <w:rsid w:val="00324A77"/>
    <w:rsid w:val="00324BE4"/>
    <w:rsid w:val="00324BFF"/>
    <w:rsid w:val="003263D2"/>
    <w:rsid w:val="0032656C"/>
    <w:rsid w:val="003278B6"/>
    <w:rsid w:val="00327E74"/>
    <w:rsid w:val="00327FF5"/>
    <w:rsid w:val="003301CF"/>
    <w:rsid w:val="00330367"/>
    <w:rsid w:val="0033089A"/>
    <w:rsid w:val="0033116F"/>
    <w:rsid w:val="0033201F"/>
    <w:rsid w:val="003320B3"/>
    <w:rsid w:val="00332B78"/>
    <w:rsid w:val="00332D31"/>
    <w:rsid w:val="00332DFD"/>
    <w:rsid w:val="00333022"/>
    <w:rsid w:val="00333485"/>
    <w:rsid w:val="00333EA8"/>
    <w:rsid w:val="00334768"/>
    <w:rsid w:val="0033487F"/>
    <w:rsid w:val="003348A8"/>
    <w:rsid w:val="00334E02"/>
    <w:rsid w:val="00334E0E"/>
    <w:rsid w:val="0033543C"/>
    <w:rsid w:val="00335E1F"/>
    <w:rsid w:val="00335F93"/>
    <w:rsid w:val="00336008"/>
    <w:rsid w:val="00336727"/>
    <w:rsid w:val="0033674E"/>
    <w:rsid w:val="003376BA"/>
    <w:rsid w:val="00337867"/>
    <w:rsid w:val="00340116"/>
    <w:rsid w:val="0034012B"/>
    <w:rsid w:val="00340738"/>
    <w:rsid w:val="00340847"/>
    <w:rsid w:val="00340D5D"/>
    <w:rsid w:val="00340DA9"/>
    <w:rsid w:val="00341946"/>
    <w:rsid w:val="00341B50"/>
    <w:rsid w:val="00342011"/>
    <w:rsid w:val="0034361F"/>
    <w:rsid w:val="00343A6C"/>
    <w:rsid w:val="00343D76"/>
    <w:rsid w:val="003448A0"/>
    <w:rsid w:val="00344FD9"/>
    <w:rsid w:val="0034510F"/>
    <w:rsid w:val="003455D5"/>
    <w:rsid w:val="003458BE"/>
    <w:rsid w:val="00345C64"/>
    <w:rsid w:val="0034630C"/>
    <w:rsid w:val="00346390"/>
    <w:rsid w:val="003464F6"/>
    <w:rsid w:val="0034650E"/>
    <w:rsid w:val="00346792"/>
    <w:rsid w:val="00346899"/>
    <w:rsid w:val="00346A15"/>
    <w:rsid w:val="00346AEE"/>
    <w:rsid w:val="00346B3E"/>
    <w:rsid w:val="003477BF"/>
    <w:rsid w:val="003501C5"/>
    <w:rsid w:val="0035059A"/>
    <w:rsid w:val="00350664"/>
    <w:rsid w:val="00351286"/>
    <w:rsid w:val="00351466"/>
    <w:rsid w:val="003515B7"/>
    <w:rsid w:val="003525E9"/>
    <w:rsid w:val="0035322E"/>
    <w:rsid w:val="00353282"/>
    <w:rsid w:val="003532EF"/>
    <w:rsid w:val="003534D7"/>
    <w:rsid w:val="00354589"/>
    <w:rsid w:val="00354664"/>
    <w:rsid w:val="003547D8"/>
    <w:rsid w:val="003565D3"/>
    <w:rsid w:val="00356CDA"/>
    <w:rsid w:val="00357068"/>
    <w:rsid w:val="0035738B"/>
    <w:rsid w:val="003575FF"/>
    <w:rsid w:val="0036050A"/>
    <w:rsid w:val="0036066C"/>
    <w:rsid w:val="00360CB7"/>
    <w:rsid w:val="003616BF"/>
    <w:rsid w:val="00362631"/>
    <w:rsid w:val="00363283"/>
    <w:rsid w:val="003637A7"/>
    <w:rsid w:val="00364180"/>
    <w:rsid w:val="00364894"/>
    <w:rsid w:val="00364EB8"/>
    <w:rsid w:val="00365B12"/>
    <w:rsid w:val="00366162"/>
    <w:rsid w:val="003663E2"/>
    <w:rsid w:val="00366781"/>
    <w:rsid w:val="003667E9"/>
    <w:rsid w:val="00366A01"/>
    <w:rsid w:val="00366E99"/>
    <w:rsid w:val="0036763C"/>
    <w:rsid w:val="00367875"/>
    <w:rsid w:val="00367BC1"/>
    <w:rsid w:val="00370947"/>
    <w:rsid w:val="00370C50"/>
    <w:rsid w:val="00371D7E"/>
    <w:rsid w:val="00371FBD"/>
    <w:rsid w:val="0037223B"/>
    <w:rsid w:val="003728C5"/>
    <w:rsid w:val="00373343"/>
    <w:rsid w:val="003735A3"/>
    <w:rsid w:val="003738B9"/>
    <w:rsid w:val="003744AD"/>
    <w:rsid w:val="00374521"/>
    <w:rsid w:val="0037472D"/>
    <w:rsid w:val="00375A9A"/>
    <w:rsid w:val="0037621C"/>
    <w:rsid w:val="00376880"/>
    <w:rsid w:val="0037692F"/>
    <w:rsid w:val="003771E4"/>
    <w:rsid w:val="0037722A"/>
    <w:rsid w:val="003776A1"/>
    <w:rsid w:val="00380A98"/>
    <w:rsid w:val="00381150"/>
    <w:rsid w:val="003812E2"/>
    <w:rsid w:val="00381AA0"/>
    <w:rsid w:val="00381BE7"/>
    <w:rsid w:val="003821B3"/>
    <w:rsid w:val="00382C02"/>
    <w:rsid w:val="00383603"/>
    <w:rsid w:val="0038387E"/>
    <w:rsid w:val="00384ABE"/>
    <w:rsid w:val="00384C5B"/>
    <w:rsid w:val="00384F15"/>
    <w:rsid w:val="00385395"/>
    <w:rsid w:val="00385AB0"/>
    <w:rsid w:val="00385B66"/>
    <w:rsid w:val="00385DB0"/>
    <w:rsid w:val="00385E9E"/>
    <w:rsid w:val="00386110"/>
    <w:rsid w:val="003861C9"/>
    <w:rsid w:val="003864B9"/>
    <w:rsid w:val="00386848"/>
    <w:rsid w:val="00386E5E"/>
    <w:rsid w:val="0038739E"/>
    <w:rsid w:val="0039043A"/>
    <w:rsid w:val="00390E46"/>
    <w:rsid w:val="00391B85"/>
    <w:rsid w:val="00391CDC"/>
    <w:rsid w:val="00391DD4"/>
    <w:rsid w:val="00391F72"/>
    <w:rsid w:val="00392ED1"/>
    <w:rsid w:val="0039347D"/>
    <w:rsid w:val="0039410F"/>
    <w:rsid w:val="0039446C"/>
    <w:rsid w:val="00397C0D"/>
    <w:rsid w:val="003A03C0"/>
    <w:rsid w:val="003A0D6A"/>
    <w:rsid w:val="003A2996"/>
    <w:rsid w:val="003A2C59"/>
    <w:rsid w:val="003A2E92"/>
    <w:rsid w:val="003A35AA"/>
    <w:rsid w:val="003A4262"/>
    <w:rsid w:val="003A4769"/>
    <w:rsid w:val="003A5236"/>
    <w:rsid w:val="003A57FA"/>
    <w:rsid w:val="003A58AA"/>
    <w:rsid w:val="003A5AC4"/>
    <w:rsid w:val="003A5B62"/>
    <w:rsid w:val="003A5CF2"/>
    <w:rsid w:val="003A67CE"/>
    <w:rsid w:val="003A6DAD"/>
    <w:rsid w:val="003B0243"/>
    <w:rsid w:val="003B0E05"/>
    <w:rsid w:val="003B0EEE"/>
    <w:rsid w:val="003B1302"/>
    <w:rsid w:val="003B2234"/>
    <w:rsid w:val="003B23ED"/>
    <w:rsid w:val="003B2452"/>
    <w:rsid w:val="003B2712"/>
    <w:rsid w:val="003B3578"/>
    <w:rsid w:val="003B3751"/>
    <w:rsid w:val="003B42EE"/>
    <w:rsid w:val="003B4529"/>
    <w:rsid w:val="003B460D"/>
    <w:rsid w:val="003B5BB4"/>
    <w:rsid w:val="003B6113"/>
    <w:rsid w:val="003B65DD"/>
    <w:rsid w:val="003B6767"/>
    <w:rsid w:val="003B6FB8"/>
    <w:rsid w:val="003B74F2"/>
    <w:rsid w:val="003B78EA"/>
    <w:rsid w:val="003B7909"/>
    <w:rsid w:val="003C0235"/>
    <w:rsid w:val="003C02E8"/>
    <w:rsid w:val="003C03E8"/>
    <w:rsid w:val="003C0822"/>
    <w:rsid w:val="003C09AC"/>
    <w:rsid w:val="003C1959"/>
    <w:rsid w:val="003C1BF7"/>
    <w:rsid w:val="003C1D2F"/>
    <w:rsid w:val="003C27CE"/>
    <w:rsid w:val="003C30C4"/>
    <w:rsid w:val="003C343B"/>
    <w:rsid w:val="003C40A3"/>
    <w:rsid w:val="003C46B0"/>
    <w:rsid w:val="003C4D05"/>
    <w:rsid w:val="003C4DF2"/>
    <w:rsid w:val="003C4EE1"/>
    <w:rsid w:val="003C5424"/>
    <w:rsid w:val="003C58F7"/>
    <w:rsid w:val="003C635C"/>
    <w:rsid w:val="003C6378"/>
    <w:rsid w:val="003C79EC"/>
    <w:rsid w:val="003D00B8"/>
    <w:rsid w:val="003D064B"/>
    <w:rsid w:val="003D0689"/>
    <w:rsid w:val="003D08F5"/>
    <w:rsid w:val="003D0A16"/>
    <w:rsid w:val="003D0C4D"/>
    <w:rsid w:val="003D0D7C"/>
    <w:rsid w:val="003D0E28"/>
    <w:rsid w:val="003D1633"/>
    <w:rsid w:val="003D25CE"/>
    <w:rsid w:val="003D2A11"/>
    <w:rsid w:val="003D30CF"/>
    <w:rsid w:val="003D3490"/>
    <w:rsid w:val="003D34D3"/>
    <w:rsid w:val="003D3C3B"/>
    <w:rsid w:val="003D405F"/>
    <w:rsid w:val="003D474E"/>
    <w:rsid w:val="003D4AF2"/>
    <w:rsid w:val="003D4C79"/>
    <w:rsid w:val="003D4CDA"/>
    <w:rsid w:val="003D4FD6"/>
    <w:rsid w:val="003D5661"/>
    <w:rsid w:val="003D56E3"/>
    <w:rsid w:val="003D5A0C"/>
    <w:rsid w:val="003D6902"/>
    <w:rsid w:val="003D6BF3"/>
    <w:rsid w:val="003D7DF6"/>
    <w:rsid w:val="003D7ED1"/>
    <w:rsid w:val="003E0665"/>
    <w:rsid w:val="003E0670"/>
    <w:rsid w:val="003E0952"/>
    <w:rsid w:val="003E098B"/>
    <w:rsid w:val="003E0D7B"/>
    <w:rsid w:val="003E118C"/>
    <w:rsid w:val="003E15DB"/>
    <w:rsid w:val="003E1654"/>
    <w:rsid w:val="003E1770"/>
    <w:rsid w:val="003E2306"/>
    <w:rsid w:val="003E2A8E"/>
    <w:rsid w:val="003E2C13"/>
    <w:rsid w:val="003E3525"/>
    <w:rsid w:val="003E3BE3"/>
    <w:rsid w:val="003E4351"/>
    <w:rsid w:val="003E46AA"/>
    <w:rsid w:val="003E4B53"/>
    <w:rsid w:val="003E5C8A"/>
    <w:rsid w:val="003E6751"/>
    <w:rsid w:val="003E68B4"/>
    <w:rsid w:val="003E6A18"/>
    <w:rsid w:val="003E6B33"/>
    <w:rsid w:val="003E6F0E"/>
    <w:rsid w:val="003F01FD"/>
    <w:rsid w:val="003F08FA"/>
    <w:rsid w:val="003F0943"/>
    <w:rsid w:val="003F17A3"/>
    <w:rsid w:val="003F17E4"/>
    <w:rsid w:val="003F1F61"/>
    <w:rsid w:val="003F2384"/>
    <w:rsid w:val="003F294D"/>
    <w:rsid w:val="003F29B2"/>
    <w:rsid w:val="003F3E21"/>
    <w:rsid w:val="003F499D"/>
    <w:rsid w:val="003F4A75"/>
    <w:rsid w:val="003F5065"/>
    <w:rsid w:val="003F5101"/>
    <w:rsid w:val="003F5B3B"/>
    <w:rsid w:val="003F5E9E"/>
    <w:rsid w:val="003F60B1"/>
    <w:rsid w:val="003F6139"/>
    <w:rsid w:val="003F615C"/>
    <w:rsid w:val="003F669A"/>
    <w:rsid w:val="003F7EC7"/>
    <w:rsid w:val="00400309"/>
    <w:rsid w:val="00400FF0"/>
    <w:rsid w:val="00401202"/>
    <w:rsid w:val="0040158A"/>
    <w:rsid w:val="0040178A"/>
    <w:rsid w:val="004018CF"/>
    <w:rsid w:val="00401AA1"/>
    <w:rsid w:val="00401ACA"/>
    <w:rsid w:val="00401B93"/>
    <w:rsid w:val="0040219B"/>
    <w:rsid w:val="004024A6"/>
    <w:rsid w:val="00402C83"/>
    <w:rsid w:val="00402FAB"/>
    <w:rsid w:val="004031FC"/>
    <w:rsid w:val="004041F3"/>
    <w:rsid w:val="00404327"/>
    <w:rsid w:val="0040472F"/>
    <w:rsid w:val="004047E8"/>
    <w:rsid w:val="004049AA"/>
    <w:rsid w:val="00404CF0"/>
    <w:rsid w:val="004059D8"/>
    <w:rsid w:val="00405BE1"/>
    <w:rsid w:val="00405C0A"/>
    <w:rsid w:val="004060AF"/>
    <w:rsid w:val="00406979"/>
    <w:rsid w:val="00406DE0"/>
    <w:rsid w:val="00407194"/>
    <w:rsid w:val="004072C1"/>
    <w:rsid w:val="00407689"/>
    <w:rsid w:val="00410885"/>
    <w:rsid w:val="00410CCC"/>
    <w:rsid w:val="004111C7"/>
    <w:rsid w:val="00411B1A"/>
    <w:rsid w:val="00411FCA"/>
    <w:rsid w:val="0041200C"/>
    <w:rsid w:val="00412FD5"/>
    <w:rsid w:val="0041343C"/>
    <w:rsid w:val="00413578"/>
    <w:rsid w:val="004138D2"/>
    <w:rsid w:val="004140A6"/>
    <w:rsid w:val="00414210"/>
    <w:rsid w:val="004144D1"/>
    <w:rsid w:val="00414780"/>
    <w:rsid w:val="004149B9"/>
    <w:rsid w:val="004158D0"/>
    <w:rsid w:val="00415A3F"/>
    <w:rsid w:val="00416C95"/>
    <w:rsid w:val="00416DC2"/>
    <w:rsid w:val="004206CE"/>
    <w:rsid w:val="00420D5A"/>
    <w:rsid w:val="00421BB1"/>
    <w:rsid w:val="00422715"/>
    <w:rsid w:val="00422997"/>
    <w:rsid w:val="00422AB8"/>
    <w:rsid w:val="00423CCB"/>
    <w:rsid w:val="004244FF"/>
    <w:rsid w:val="004248E0"/>
    <w:rsid w:val="00424B84"/>
    <w:rsid w:val="00424BA2"/>
    <w:rsid w:val="0042548D"/>
    <w:rsid w:val="00425DFC"/>
    <w:rsid w:val="00425E8B"/>
    <w:rsid w:val="00426166"/>
    <w:rsid w:val="0042619A"/>
    <w:rsid w:val="004264A2"/>
    <w:rsid w:val="0042664E"/>
    <w:rsid w:val="00426C92"/>
    <w:rsid w:val="004270E1"/>
    <w:rsid w:val="004272FB"/>
    <w:rsid w:val="004301D8"/>
    <w:rsid w:val="004302A9"/>
    <w:rsid w:val="00430878"/>
    <w:rsid w:val="00430C23"/>
    <w:rsid w:val="00430DF9"/>
    <w:rsid w:val="004313A6"/>
    <w:rsid w:val="00431D6B"/>
    <w:rsid w:val="00431FE8"/>
    <w:rsid w:val="0043209A"/>
    <w:rsid w:val="00432F9E"/>
    <w:rsid w:val="0043338F"/>
    <w:rsid w:val="004333A3"/>
    <w:rsid w:val="0043353E"/>
    <w:rsid w:val="0043378D"/>
    <w:rsid w:val="00433924"/>
    <w:rsid w:val="00433B81"/>
    <w:rsid w:val="0043426C"/>
    <w:rsid w:val="00435825"/>
    <w:rsid w:val="00435AE1"/>
    <w:rsid w:val="00436244"/>
    <w:rsid w:val="00437294"/>
    <w:rsid w:val="004372A0"/>
    <w:rsid w:val="00437BD3"/>
    <w:rsid w:val="00440163"/>
    <w:rsid w:val="00440A92"/>
    <w:rsid w:val="00440B3A"/>
    <w:rsid w:val="0044122B"/>
    <w:rsid w:val="0044123B"/>
    <w:rsid w:val="004418FE"/>
    <w:rsid w:val="00441DC5"/>
    <w:rsid w:val="00441F66"/>
    <w:rsid w:val="0044262E"/>
    <w:rsid w:val="0044388C"/>
    <w:rsid w:val="00444242"/>
    <w:rsid w:val="00444F39"/>
    <w:rsid w:val="00445103"/>
    <w:rsid w:val="0044523A"/>
    <w:rsid w:val="004453F0"/>
    <w:rsid w:val="00446388"/>
    <w:rsid w:val="004467D3"/>
    <w:rsid w:val="00446B50"/>
    <w:rsid w:val="00446F8E"/>
    <w:rsid w:val="0044707D"/>
    <w:rsid w:val="0044741C"/>
    <w:rsid w:val="00447651"/>
    <w:rsid w:val="0045036F"/>
    <w:rsid w:val="0045041C"/>
    <w:rsid w:val="00450E53"/>
    <w:rsid w:val="00450FB5"/>
    <w:rsid w:val="004510CC"/>
    <w:rsid w:val="0045372F"/>
    <w:rsid w:val="00453C0B"/>
    <w:rsid w:val="004541AB"/>
    <w:rsid w:val="004542E9"/>
    <w:rsid w:val="00454D23"/>
    <w:rsid w:val="004558AD"/>
    <w:rsid w:val="00455BA3"/>
    <w:rsid w:val="00455D7B"/>
    <w:rsid w:val="00455F55"/>
    <w:rsid w:val="004565A3"/>
    <w:rsid w:val="004565A5"/>
    <w:rsid w:val="00456F13"/>
    <w:rsid w:val="00457408"/>
    <w:rsid w:val="004576D4"/>
    <w:rsid w:val="004578BA"/>
    <w:rsid w:val="00457D3E"/>
    <w:rsid w:val="0046006A"/>
    <w:rsid w:val="0046032D"/>
    <w:rsid w:val="004606D2"/>
    <w:rsid w:val="00460795"/>
    <w:rsid w:val="00460A99"/>
    <w:rsid w:val="00461259"/>
    <w:rsid w:val="0046181F"/>
    <w:rsid w:val="00461EF5"/>
    <w:rsid w:val="0046392D"/>
    <w:rsid w:val="00463FDA"/>
    <w:rsid w:val="00464205"/>
    <w:rsid w:val="0046430A"/>
    <w:rsid w:val="0046430C"/>
    <w:rsid w:val="0046459A"/>
    <w:rsid w:val="004646F1"/>
    <w:rsid w:val="00464CCC"/>
    <w:rsid w:val="004651E1"/>
    <w:rsid w:val="004655AD"/>
    <w:rsid w:val="0046574B"/>
    <w:rsid w:val="00465BD3"/>
    <w:rsid w:val="00466143"/>
    <w:rsid w:val="004662D3"/>
    <w:rsid w:val="004666DA"/>
    <w:rsid w:val="00466D25"/>
    <w:rsid w:val="004704C9"/>
    <w:rsid w:val="00470711"/>
    <w:rsid w:val="004719E7"/>
    <w:rsid w:val="004724E5"/>
    <w:rsid w:val="00472890"/>
    <w:rsid w:val="00472C13"/>
    <w:rsid w:val="00473F7A"/>
    <w:rsid w:val="004745C8"/>
    <w:rsid w:val="00474F04"/>
    <w:rsid w:val="00475111"/>
    <w:rsid w:val="004760EE"/>
    <w:rsid w:val="0047680D"/>
    <w:rsid w:val="0047680E"/>
    <w:rsid w:val="0047690A"/>
    <w:rsid w:val="00477D9C"/>
    <w:rsid w:val="00480072"/>
    <w:rsid w:val="004802EE"/>
    <w:rsid w:val="0048114C"/>
    <w:rsid w:val="00481223"/>
    <w:rsid w:val="004817FE"/>
    <w:rsid w:val="004819E2"/>
    <w:rsid w:val="00482126"/>
    <w:rsid w:val="00482760"/>
    <w:rsid w:val="00482D79"/>
    <w:rsid w:val="00483C32"/>
    <w:rsid w:val="004847C3"/>
    <w:rsid w:val="0048590C"/>
    <w:rsid w:val="0048633D"/>
    <w:rsid w:val="0048704B"/>
    <w:rsid w:val="0048767C"/>
    <w:rsid w:val="00487A2D"/>
    <w:rsid w:val="004902C3"/>
    <w:rsid w:val="004907EE"/>
    <w:rsid w:val="00490808"/>
    <w:rsid w:val="00491554"/>
    <w:rsid w:val="00491AA6"/>
    <w:rsid w:val="00491C94"/>
    <w:rsid w:val="00493643"/>
    <w:rsid w:val="00493A8F"/>
    <w:rsid w:val="00493F19"/>
    <w:rsid w:val="004943A4"/>
    <w:rsid w:val="0049453C"/>
    <w:rsid w:val="00494741"/>
    <w:rsid w:val="00494748"/>
    <w:rsid w:val="0049482B"/>
    <w:rsid w:val="00494A55"/>
    <w:rsid w:val="00495207"/>
    <w:rsid w:val="004955FF"/>
    <w:rsid w:val="00495877"/>
    <w:rsid w:val="0049596F"/>
    <w:rsid w:val="00495AFC"/>
    <w:rsid w:val="00495C4B"/>
    <w:rsid w:val="00495DE8"/>
    <w:rsid w:val="004961B9"/>
    <w:rsid w:val="00496AD5"/>
    <w:rsid w:val="00496D76"/>
    <w:rsid w:val="004970C1"/>
    <w:rsid w:val="00497363"/>
    <w:rsid w:val="004978AA"/>
    <w:rsid w:val="004A05CB"/>
    <w:rsid w:val="004A1A59"/>
    <w:rsid w:val="004A2209"/>
    <w:rsid w:val="004A290F"/>
    <w:rsid w:val="004A2DFD"/>
    <w:rsid w:val="004A3497"/>
    <w:rsid w:val="004A384B"/>
    <w:rsid w:val="004A4009"/>
    <w:rsid w:val="004A4BB5"/>
    <w:rsid w:val="004A4CE5"/>
    <w:rsid w:val="004A57E7"/>
    <w:rsid w:val="004A5CE4"/>
    <w:rsid w:val="004A6608"/>
    <w:rsid w:val="004A66CB"/>
    <w:rsid w:val="004A67E8"/>
    <w:rsid w:val="004A7415"/>
    <w:rsid w:val="004A74BE"/>
    <w:rsid w:val="004A7ACD"/>
    <w:rsid w:val="004A7AD0"/>
    <w:rsid w:val="004B0275"/>
    <w:rsid w:val="004B15F8"/>
    <w:rsid w:val="004B251D"/>
    <w:rsid w:val="004B2B3E"/>
    <w:rsid w:val="004B2C1B"/>
    <w:rsid w:val="004B32F2"/>
    <w:rsid w:val="004B365B"/>
    <w:rsid w:val="004B49B5"/>
    <w:rsid w:val="004B5AF5"/>
    <w:rsid w:val="004B6D66"/>
    <w:rsid w:val="004B70D5"/>
    <w:rsid w:val="004B7A57"/>
    <w:rsid w:val="004B7D7E"/>
    <w:rsid w:val="004C04F3"/>
    <w:rsid w:val="004C05A1"/>
    <w:rsid w:val="004C08B7"/>
    <w:rsid w:val="004C09BD"/>
    <w:rsid w:val="004C10FE"/>
    <w:rsid w:val="004C1264"/>
    <w:rsid w:val="004C184F"/>
    <w:rsid w:val="004C1B13"/>
    <w:rsid w:val="004C24A9"/>
    <w:rsid w:val="004C266D"/>
    <w:rsid w:val="004C2932"/>
    <w:rsid w:val="004C3509"/>
    <w:rsid w:val="004C3887"/>
    <w:rsid w:val="004C3ECC"/>
    <w:rsid w:val="004C5D7C"/>
    <w:rsid w:val="004C6CF3"/>
    <w:rsid w:val="004C7396"/>
    <w:rsid w:val="004C74CB"/>
    <w:rsid w:val="004C7AFB"/>
    <w:rsid w:val="004C7CCB"/>
    <w:rsid w:val="004D0D6F"/>
    <w:rsid w:val="004D0F40"/>
    <w:rsid w:val="004D1665"/>
    <w:rsid w:val="004D2BC9"/>
    <w:rsid w:val="004D333B"/>
    <w:rsid w:val="004D3478"/>
    <w:rsid w:val="004D361C"/>
    <w:rsid w:val="004D3F46"/>
    <w:rsid w:val="004D40E7"/>
    <w:rsid w:val="004D45C0"/>
    <w:rsid w:val="004D4671"/>
    <w:rsid w:val="004D47B2"/>
    <w:rsid w:val="004D4B2E"/>
    <w:rsid w:val="004D513C"/>
    <w:rsid w:val="004D55C6"/>
    <w:rsid w:val="004D59DF"/>
    <w:rsid w:val="004D5AA6"/>
    <w:rsid w:val="004D5AEB"/>
    <w:rsid w:val="004D7012"/>
    <w:rsid w:val="004D754B"/>
    <w:rsid w:val="004D7ADE"/>
    <w:rsid w:val="004E0028"/>
    <w:rsid w:val="004E02E7"/>
    <w:rsid w:val="004E2719"/>
    <w:rsid w:val="004E2F08"/>
    <w:rsid w:val="004E3192"/>
    <w:rsid w:val="004E3563"/>
    <w:rsid w:val="004E3A61"/>
    <w:rsid w:val="004E3B7F"/>
    <w:rsid w:val="004E3F4C"/>
    <w:rsid w:val="004E42A1"/>
    <w:rsid w:val="004E5409"/>
    <w:rsid w:val="004E55DD"/>
    <w:rsid w:val="004E5679"/>
    <w:rsid w:val="004E5D1E"/>
    <w:rsid w:val="004E5F73"/>
    <w:rsid w:val="004E667A"/>
    <w:rsid w:val="004E66FD"/>
    <w:rsid w:val="004E69EA"/>
    <w:rsid w:val="004E73BA"/>
    <w:rsid w:val="004E76E7"/>
    <w:rsid w:val="004E78F2"/>
    <w:rsid w:val="004E7A0C"/>
    <w:rsid w:val="004E7C8A"/>
    <w:rsid w:val="004E7EB4"/>
    <w:rsid w:val="004F004F"/>
    <w:rsid w:val="004F045F"/>
    <w:rsid w:val="004F04D5"/>
    <w:rsid w:val="004F119E"/>
    <w:rsid w:val="004F1550"/>
    <w:rsid w:val="004F2119"/>
    <w:rsid w:val="004F289E"/>
    <w:rsid w:val="004F2E18"/>
    <w:rsid w:val="004F32C3"/>
    <w:rsid w:val="004F39F4"/>
    <w:rsid w:val="004F43FE"/>
    <w:rsid w:val="004F523A"/>
    <w:rsid w:val="004F5E1D"/>
    <w:rsid w:val="004F61D0"/>
    <w:rsid w:val="004F6326"/>
    <w:rsid w:val="004F67A1"/>
    <w:rsid w:val="004F6D56"/>
    <w:rsid w:val="004F6DFB"/>
    <w:rsid w:val="004F6F41"/>
    <w:rsid w:val="004F70E3"/>
    <w:rsid w:val="004F79AB"/>
    <w:rsid w:val="004F7D24"/>
    <w:rsid w:val="004F7E16"/>
    <w:rsid w:val="00500680"/>
    <w:rsid w:val="00500CF6"/>
    <w:rsid w:val="00500FB9"/>
    <w:rsid w:val="005020F3"/>
    <w:rsid w:val="005022F6"/>
    <w:rsid w:val="00502651"/>
    <w:rsid w:val="00502E67"/>
    <w:rsid w:val="005043ED"/>
    <w:rsid w:val="005049C9"/>
    <w:rsid w:val="00505461"/>
    <w:rsid w:val="0050576C"/>
    <w:rsid w:val="005058AC"/>
    <w:rsid w:val="00505C7E"/>
    <w:rsid w:val="00505CC6"/>
    <w:rsid w:val="00505DC3"/>
    <w:rsid w:val="00505DD7"/>
    <w:rsid w:val="00506BB8"/>
    <w:rsid w:val="00506FD5"/>
    <w:rsid w:val="00507047"/>
    <w:rsid w:val="00507C9C"/>
    <w:rsid w:val="00507D87"/>
    <w:rsid w:val="00510F76"/>
    <w:rsid w:val="00511108"/>
    <w:rsid w:val="00511615"/>
    <w:rsid w:val="00511909"/>
    <w:rsid w:val="00511AEC"/>
    <w:rsid w:val="00511F46"/>
    <w:rsid w:val="005124F2"/>
    <w:rsid w:val="00512C7C"/>
    <w:rsid w:val="00512DC1"/>
    <w:rsid w:val="0051346C"/>
    <w:rsid w:val="00513A0A"/>
    <w:rsid w:val="00513AC3"/>
    <w:rsid w:val="00513BC4"/>
    <w:rsid w:val="005145C8"/>
    <w:rsid w:val="005149CD"/>
    <w:rsid w:val="0051548D"/>
    <w:rsid w:val="00515872"/>
    <w:rsid w:val="00515A93"/>
    <w:rsid w:val="00515CC1"/>
    <w:rsid w:val="00516661"/>
    <w:rsid w:val="00517036"/>
    <w:rsid w:val="005171A5"/>
    <w:rsid w:val="0051727A"/>
    <w:rsid w:val="00517B62"/>
    <w:rsid w:val="00517D83"/>
    <w:rsid w:val="00517EF3"/>
    <w:rsid w:val="00520383"/>
    <w:rsid w:val="005209A8"/>
    <w:rsid w:val="00520F91"/>
    <w:rsid w:val="0052134E"/>
    <w:rsid w:val="005216E7"/>
    <w:rsid w:val="00521DC0"/>
    <w:rsid w:val="00521F52"/>
    <w:rsid w:val="00522306"/>
    <w:rsid w:val="005236D1"/>
    <w:rsid w:val="005237D5"/>
    <w:rsid w:val="00523814"/>
    <w:rsid w:val="0052393F"/>
    <w:rsid w:val="00523C83"/>
    <w:rsid w:val="00523CC1"/>
    <w:rsid w:val="00524497"/>
    <w:rsid w:val="0052518B"/>
    <w:rsid w:val="005269A6"/>
    <w:rsid w:val="00526DFD"/>
    <w:rsid w:val="00527645"/>
    <w:rsid w:val="00527B9B"/>
    <w:rsid w:val="00527FA7"/>
    <w:rsid w:val="00530882"/>
    <w:rsid w:val="005310BF"/>
    <w:rsid w:val="00531967"/>
    <w:rsid w:val="00531C49"/>
    <w:rsid w:val="00531D66"/>
    <w:rsid w:val="00532690"/>
    <w:rsid w:val="00532D74"/>
    <w:rsid w:val="00532EC6"/>
    <w:rsid w:val="005338DA"/>
    <w:rsid w:val="00533CD2"/>
    <w:rsid w:val="00534F53"/>
    <w:rsid w:val="005353BE"/>
    <w:rsid w:val="00535A2B"/>
    <w:rsid w:val="00535AEC"/>
    <w:rsid w:val="00537106"/>
    <w:rsid w:val="00537C10"/>
    <w:rsid w:val="00537C87"/>
    <w:rsid w:val="00537EFD"/>
    <w:rsid w:val="00540008"/>
    <w:rsid w:val="00540140"/>
    <w:rsid w:val="00540465"/>
    <w:rsid w:val="00540DE1"/>
    <w:rsid w:val="00541C35"/>
    <w:rsid w:val="0054211A"/>
    <w:rsid w:val="00542491"/>
    <w:rsid w:val="00542B90"/>
    <w:rsid w:val="005431DE"/>
    <w:rsid w:val="005432AA"/>
    <w:rsid w:val="00544C39"/>
    <w:rsid w:val="00544E01"/>
    <w:rsid w:val="00544E33"/>
    <w:rsid w:val="00545F50"/>
    <w:rsid w:val="00546343"/>
    <w:rsid w:val="00546498"/>
    <w:rsid w:val="0054663E"/>
    <w:rsid w:val="005467A3"/>
    <w:rsid w:val="005468D4"/>
    <w:rsid w:val="0054737D"/>
    <w:rsid w:val="00547B1E"/>
    <w:rsid w:val="00547CBF"/>
    <w:rsid w:val="00547EF5"/>
    <w:rsid w:val="00547F37"/>
    <w:rsid w:val="0055036F"/>
    <w:rsid w:val="00551A2D"/>
    <w:rsid w:val="00551F25"/>
    <w:rsid w:val="00552102"/>
    <w:rsid w:val="00552250"/>
    <w:rsid w:val="00552418"/>
    <w:rsid w:val="00552559"/>
    <w:rsid w:val="005525FC"/>
    <w:rsid w:val="005527F8"/>
    <w:rsid w:val="00553782"/>
    <w:rsid w:val="0055398D"/>
    <w:rsid w:val="00553C6E"/>
    <w:rsid w:val="005542AD"/>
    <w:rsid w:val="005545B4"/>
    <w:rsid w:val="00554993"/>
    <w:rsid w:val="00554A45"/>
    <w:rsid w:val="00554AD7"/>
    <w:rsid w:val="0055510D"/>
    <w:rsid w:val="00555570"/>
    <w:rsid w:val="0055613E"/>
    <w:rsid w:val="00556959"/>
    <w:rsid w:val="00557722"/>
    <w:rsid w:val="00557AFD"/>
    <w:rsid w:val="00557F88"/>
    <w:rsid w:val="00561F7B"/>
    <w:rsid w:val="0056237E"/>
    <w:rsid w:val="00563318"/>
    <w:rsid w:val="0056362B"/>
    <w:rsid w:val="0056494E"/>
    <w:rsid w:val="00564CE8"/>
    <w:rsid w:val="00566663"/>
    <w:rsid w:val="00566D43"/>
    <w:rsid w:val="005672A8"/>
    <w:rsid w:val="00567305"/>
    <w:rsid w:val="005673E0"/>
    <w:rsid w:val="00567529"/>
    <w:rsid w:val="0056766F"/>
    <w:rsid w:val="00567B83"/>
    <w:rsid w:val="00570103"/>
    <w:rsid w:val="0057050E"/>
    <w:rsid w:val="005711F5"/>
    <w:rsid w:val="0057182A"/>
    <w:rsid w:val="00571BAB"/>
    <w:rsid w:val="00571ED5"/>
    <w:rsid w:val="005727C6"/>
    <w:rsid w:val="005731C2"/>
    <w:rsid w:val="00573490"/>
    <w:rsid w:val="005749CD"/>
    <w:rsid w:val="00574DBE"/>
    <w:rsid w:val="005750E2"/>
    <w:rsid w:val="005759B0"/>
    <w:rsid w:val="00575A63"/>
    <w:rsid w:val="00577095"/>
    <w:rsid w:val="005778BE"/>
    <w:rsid w:val="00577B8D"/>
    <w:rsid w:val="00577D54"/>
    <w:rsid w:val="00581F31"/>
    <w:rsid w:val="0058255E"/>
    <w:rsid w:val="00582B92"/>
    <w:rsid w:val="00582C03"/>
    <w:rsid w:val="00582F2E"/>
    <w:rsid w:val="00582F9A"/>
    <w:rsid w:val="00582F9C"/>
    <w:rsid w:val="005830E8"/>
    <w:rsid w:val="005831F5"/>
    <w:rsid w:val="00583910"/>
    <w:rsid w:val="00583B12"/>
    <w:rsid w:val="00583E7E"/>
    <w:rsid w:val="005840F9"/>
    <w:rsid w:val="00584A4B"/>
    <w:rsid w:val="005852E4"/>
    <w:rsid w:val="0058550D"/>
    <w:rsid w:val="00585ABF"/>
    <w:rsid w:val="00585B3D"/>
    <w:rsid w:val="00585D16"/>
    <w:rsid w:val="00585F8A"/>
    <w:rsid w:val="0058645D"/>
    <w:rsid w:val="005867C5"/>
    <w:rsid w:val="005868E1"/>
    <w:rsid w:val="00586D59"/>
    <w:rsid w:val="00587656"/>
    <w:rsid w:val="00587AD7"/>
    <w:rsid w:val="00590658"/>
    <w:rsid w:val="0059092A"/>
    <w:rsid w:val="00590DCE"/>
    <w:rsid w:val="00590E6E"/>
    <w:rsid w:val="0059148D"/>
    <w:rsid w:val="00591822"/>
    <w:rsid w:val="00591B8B"/>
    <w:rsid w:val="00591E9F"/>
    <w:rsid w:val="005924F9"/>
    <w:rsid w:val="00592B2D"/>
    <w:rsid w:val="00593BE9"/>
    <w:rsid w:val="00594335"/>
    <w:rsid w:val="005945DD"/>
    <w:rsid w:val="00594ADA"/>
    <w:rsid w:val="00594B4A"/>
    <w:rsid w:val="0059507F"/>
    <w:rsid w:val="005956C3"/>
    <w:rsid w:val="00595AFD"/>
    <w:rsid w:val="00595D6B"/>
    <w:rsid w:val="00596302"/>
    <w:rsid w:val="005963C4"/>
    <w:rsid w:val="005972A1"/>
    <w:rsid w:val="00597346"/>
    <w:rsid w:val="005974FC"/>
    <w:rsid w:val="005A071C"/>
    <w:rsid w:val="005A11B3"/>
    <w:rsid w:val="005A11B7"/>
    <w:rsid w:val="005A139D"/>
    <w:rsid w:val="005A1792"/>
    <w:rsid w:val="005A1855"/>
    <w:rsid w:val="005A1E27"/>
    <w:rsid w:val="005A212B"/>
    <w:rsid w:val="005A22C8"/>
    <w:rsid w:val="005A3D38"/>
    <w:rsid w:val="005A4134"/>
    <w:rsid w:val="005A42D3"/>
    <w:rsid w:val="005A4BD1"/>
    <w:rsid w:val="005A4D0D"/>
    <w:rsid w:val="005A51DE"/>
    <w:rsid w:val="005A5B8F"/>
    <w:rsid w:val="005A675A"/>
    <w:rsid w:val="005A6899"/>
    <w:rsid w:val="005A6D27"/>
    <w:rsid w:val="005A735C"/>
    <w:rsid w:val="005A769E"/>
    <w:rsid w:val="005A7F2A"/>
    <w:rsid w:val="005B04CC"/>
    <w:rsid w:val="005B089B"/>
    <w:rsid w:val="005B0D55"/>
    <w:rsid w:val="005B133B"/>
    <w:rsid w:val="005B1423"/>
    <w:rsid w:val="005B14FE"/>
    <w:rsid w:val="005B16E3"/>
    <w:rsid w:val="005B184F"/>
    <w:rsid w:val="005B2731"/>
    <w:rsid w:val="005B2C23"/>
    <w:rsid w:val="005B2D08"/>
    <w:rsid w:val="005B2F40"/>
    <w:rsid w:val="005B31A2"/>
    <w:rsid w:val="005B31E4"/>
    <w:rsid w:val="005B348D"/>
    <w:rsid w:val="005B3612"/>
    <w:rsid w:val="005B47AA"/>
    <w:rsid w:val="005B499E"/>
    <w:rsid w:val="005B51D4"/>
    <w:rsid w:val="005B57E0"/>
    <w:rsid w:val="005B5854"/>
    <w:rsid w:val="005B58BB"/>
    <w:rsid w:val="005B59FE"/>
    <w:rsid w:val="005B5BDC"/>
    <w:rsid w:val="005B5D3F"/>
    <w:rsid w:val="005B5D62"/>
    <w:rsid w:val="005B64A5"/>
    <w:rsid w:val="005B6C86"/>
    <w:rsid w:val="005B723E"/>
    <w:rsid w:val="005B7996"/>
    <w:rsid w:val="005B7BA8"/>
    <w:rsid w:val="005B7BBE"/>
    <w:rsid w:val="005C0046"/>
    <w:rsid w:val="005C0138"/>
    <w:rsid w:val="005C0D6E"/>
    <w:rsid w:val="005C0E53"/>
    <w:rsid w:val="005C0F6A"/>
    <w:rsid w:val="005C11BC"/>
    <w:rsid w:val="005C187B"/>
    <w:rsid w:val="005C1CAD"/>
    <w:rsid w:val="005C2C1B"/>
    <w:rsid w:val="005C3175"/>
    <w:rsid w:val="005C339B"/>
    <w:rsid w:val="005C3892"/>
    <w:rsid w:val="005C3BC0"/>
    <w:rsid w:val="005C3C50"/>
    <w:rsid w:val="005C4F1D"/>
    <w:rsid w:val="005C58FC"/>
    <w:rsid w:val="005C5912"/>
    <w:rsid w:val="005C60FF"/>
    <w:rsid w:val="005C62A4"/>
    <w:rsid w:val="005C6717"/>
    <w:rsid w:val="005C687F"/>
    <w:rsid w:val="005C69A1"/>
    <w:rsid w:val="005C70F4"/>
    <w:rsid w:val="005C73CA"/>
    <w:rsid w:val="005C78C4"/>
    <w:rsid w:val="005C7C1E"/>
    <w:rsid w:val="005C7F9C"/>
    <w:rsid w:val="005C7FFA"/>
    <w:rsid w:val="005D023F"/>
    <w:rsid w:val="005D03C0"/>
    <w:rsid w:val="005D0401"/>
    <w:rsid w:val="005D0E63"/>
    <w:rsid w:val="005D30E1"/>
    <w:rsid w:val="005D32F3"/>
    <w:rsid w:val="005D32F6"/>
    <w:rsid w:val="005D36F9"/>
    <w:rsid w:val="005D3979"/>
    <w:rsid w:val="005D3AFD"/>
    <w:rsid w:val="005D3B00"/>
    <w:rsid w:val="005D3C1A"/>
    <w:rsid w:val="005D3D47"/>
    <w:rsid w:val="005D4567"/>
    <w:rsid w:val="005D456D"/>
    <w:rsid w:val="005D4C31"/>
    <w:rsid w:val="005D5A09"/>
    <w:rsid w:val="005D640F"/>
    <w:rsid w:val="005D6E71"/>
    <w:rsid w:val="005D78A1"/>
    <w:rsid w:val="005D7E7E"/>
    <w:rsid w:val="005E02BF"/>
    <w:rsid w:val="005E0460"/>
    <w:rsid w:val="005E076B"/>
    <w:rsid w:val="005E093A"/>
    <w:rsid w:val="005E0A08"/>
    <w:rsid w:val="005E15DD"/>
    <w:rsid w:val="005E1826"/>
    <w:rsid w:val="005E183F"/>
    <w:rsid w:val="005E1954"/>
    <w:rsid w:val="005E2111"/>
    <w:rsid w:val="005E3B6E"/>
    <w:rsid w:val="005E40C1"/>
    <w:rsid w:val="005E4605"/>
    <w:rsid w:val="005E6784"/>
    <w:rsid w:val="005E6ADB"/>
    <w:rsid w:val="005E710E"/>
    <w:rsid w:val="005E7AB2"/>
    <w:rsid w:val="005F028D"/>
    <w:rsid w:val="005F03BF"/>
    <w:rsid w:val="005F0496"/>
    <w:rsid w:val="005F04CE"/>
    <w:rsid w:val="005F0E1E"/>
    <w:rsid w:val="005F0E2D"/>
    <w:rsid w:val="005F0FB4"/>
    <w:rsid w:val="005F156F"/>
    <w:rsid w:val="005F2009"/>
    <w:rsid w:val="005F2271"/>
    <w:rsid w:val="005F2A06"/>
    <w:rsid w:val="005F3054"/>
    <w:rsid w:val="005F3083"/>
    <w:rsid w:val="005F313E"/>
    <w:rsid w:val="005F36E5"/>
    <w:rsid w:val="005F3B69"/>
    <w:rsid w:val="005F3F6B"/>
    <w:rsid w:val="005F4398"/>
    <w:rsid w:val="005F43BB"/>
    <w:rsid w:val="005F4492"/>
    <w:rsid w:val="005F4618"/>
    <w:rsid w:val="005F46C9"/>
    <w:rsid w:val="005F46F2"/>
    <w:rsid w:val="005F4C6B"/>
    <w:rsid w:val="005F54A5"/>
    <w:rsid w:val="005F63AE"/>
    <w:rsid w:val="005F647B"/>
    <w:rsid w:val="005F6634"/>
    <w:rsid w:val="005F6C07"/>
    <w:rsid w:val="0060020F"/>
    <w:rsid w:val="00600369"/>
    <w:rsid w:val="00600424"/>
    <w:rsid w:val="00600A88"/>
    <w:rsid w:val="00600C90"/>
    <w:rsid w:val="00600EBD"/>
    <w:rsid w:val="00601CCF"/>
    <w:rsid w:val="00601F2A"/>
    <w:rsid w:val="00602172"/>
    <w:rsid w:val="00602E1B"/>
    <w:rsid w:val="00602FAB"/>
    <w:rsid w:val="0060420F"/>
    <w:rsid w:val="006044C5"/>
    <w:rsid w:val="0060467F"/>
    <w:rsid w:val="00604749"/>
    <w:rsid w:val="00604BC9"/>
    <w:rsid w:val="00604C48"/>
    <w:rsid w:val="0060705A"/>
    <w:rsid w:val="0060711A"/>
    <w:rsid w:val="0060745D"/>
    <w:rsid w:val="006075E7"/>
    <w:rsid w:val="0060788C"/>
    <w:rsid w:val="00607EE2"/>
    <w:rsid w:val="00610566"/>
    <w:rsid w:val="00610A16"/>
    <w:rsid w:val="0061172B"/>
    <w:rsid w:val="00611BD7"/>
    <w:rsid w:val="006122D0"/>
    <w:rsid w:val="00612A9D"/>
    <w:rsid w:val="006131B2"/>
    <w:rsid w:val="006134E9"/>
    <w:rsid w:val="00613504"/>
    <w:rsid w:val="0061354F"/>
    <w:rsid w:val="00613897"/>
    <w:rsid w:val="006144F2"/>
    <w:rsid w:val="006146A7"/>
    <w:rsid w:val="00614B8D"/>
    <w:rsid w:val="00615098"/>
    <w:rsid w:val="00615653"/>
    <w:rsid w:val="00616B4D"/>
    <w:rsid w:val="00617362"/>
    <w:rsid w:val="00617977"/>
    <w:rsid w:val="00617BCD"/>
    <w:rsid w:val="00617C43"/>
    <w:rsid w:val="00617D9E"/>
    <w:rsid w:val="00620208"/>
    <w:rsid w:val="00620369"/>
    <w:rsid w:val="00620C5E"/>
    <w:rsid w:val="00620E42"/>
    <w:rsid w:val="00620E4C"/>
    <w:rsid w:val="006213C3"/>
    <w:rsid w:val="006213C4"/>
    <w:rsid w:val="00621999"/>
    <w:rsid w:val="00622D56"/>
    <w:rsid w:val="0062385E"/>
    <w:rsid w:val="0062454B"/>
    <w:rsid w:val="006248EB"/>
    <w:rsid w:val="00625307"/>
    <w:rsid w:val="00625742"/>
    <w:rsid w:val="0062577F"/>
    <w:rsid w:val="00625CC8"/>
    <w:rsid w:val="00625CD8"/>
    <w:rsid w:val="006265AB"/>
    <w:rsid w:val="00627EF2"/>
    <w:rsid w:val="00627F61"/>
    <w:rsid w:val="00630322"/>
    <w:rsid w:val="006308F3"/>
    <w:rsid w:val="00630D00"/>
    <w:rsid w:val="00631576"/>
    <w:rsid w:val="00631620"/>
    <w:rsid w:val="006318A3"/>
    <w:rsid w:val="006319E5"/>
    <w:rsid w:val="00631BDA"/>
    <w:rsid w:val="00631FBC"/>
    <w:rsid w:val="00631FC7"/>
    <w:rsid w:val="00632416"/>
    <w:rsid w:val="00632B34"/>
    <w:rsid w:val="006330AF"/>
    <w:rsid w:val="00633112"/>
    <w:rsid w:val="00633E49"/>
    <w:rsid w:val="00634665"/>
    <w:rsid w:val="0063494F"/>
    <w:rsid w:val="00635231"/>
    <w:rsid w:val="00635687"/>
    <w:rsid w:val="00635F99"/>
    <w:rsid w:val="0063650D"/>
    <w:rsid w:val="00636770"/>
    <w:rsid w:val="00636968"/>
    <w:rsid w:val="006369F7"/>
    <w:rsid w:val="00637EC9"/>
    <w:rsid w:val="0064002D"/>
    <w:rsid w:val="006406D6"/>
    <w:rsid w:val="00640C8F"/>
    <w:rsid w:val="00640FE1"/>
    <w:rsid w:val="006414B5"/>
    <w:rsid w:val="00641670"/>
    <w:rsid w:val="0064212F"/>
    <w:rsid w:val="006423EF"/>
    <w:rsid w:val="0064274E"/>
    <w:rsid w:val="00642DFC"/>
    <w:rsid w:val="00643633"/>
    <w:rsid w:val="00643BD3"/>
    <w:rsid w:val="00643F7E"/>
    <w:rsid w:val="0064405A"/>
    <w:rsid w:val="0064466C"/>
    <w:rsid w:val="00644704"/>
    <w:rsid w:val="00644894"/>
    <w:rsid w:val="00645BBC"/>
    <w:rsid w:val="006462A7"/>
    <w:rsid w:val="00646506"/>
    <w:rsid w:val="006465AE"/>
    <w:rsid w:val="00646FDA"/>
    <w:rsid w:val="006470B3"/>
    <w:rsid w:val="006470F8"/>
    <w:rsid w:val="00647831"/>
    <w:rsid w:val="00647CA6"/>
    <w:rsid w:val="00647FA2"/>
    <w:rsid w:val="0065040B"/>
    <w:rsid w:val="006506F8"/>
    <w:rsid w:val="00650A6C"/>
    <w:rsid w:val="00650B5E"/>
    <w:rsid w:val="00650EC9"/>
    <w:rsid w:val="0065102A"/>
    <w:rsid w:val="0065116B"/>
    <w:rsid w:val="006514A3"/>
    <w:rsid w:val="0065153B"/>
    <w:rsid w:val="006516D8"/>
    <w:rsid w:val="00651980"/>
    <w:rsid w:val="006523F7"/>
    <w:rsid w:val="00652A81"/>
    <w:rsid w:val="006532B2"/>
    <w:rsid w:val="00653CDC"/>
    <w:rsid w:val="0065589D"/>
    <w:rsid w:val="006562EF"/>
    <w:rsid w:val="006563B2"/>
    <w:rsid w:val="00656B74"/>
    <w:rsid w:val="00656BA9"/>
    <w:rsid w:val="00656E61"/>
    <w:rsid w:val="00656EB0"/>
    <w:rsid w:val="00657401"/>
    <w:rsid w:val="00657609"/>
    <w:rsid w:val="006576DF"/>
    <w:rsid w:val="006600CD"/>
    <w:rsid w:val="00660396"/>
    <w:rsid w:val="00661BFE"/>
    <w:rsid w:val="00661EF1"/>
    <w:rsid w:val="00662E9A"/>
    <w:rsid w:val="006635AF"/>
    <w:rsid w:val="006636B7"/>
    <w:rsid w:val="006636DE"/>
    <w:rsid w:val="0066480E"/>
    <w:rsid w:val="00664A26"/>
    <w:rsid w:val="00664EAA"/>
    <w:rsid w:val="00665352"/>
    <w:rsid w:val="00666228"/>
    <w:rsid w:val="006666E1"/>
    <w:rsid w:val="00666C40"/>
    <w:rsid w:val="00667D6E"/>
    <w:rsid w:val="006702B9"/>
    <w:rsid w:val="0067090B"/>
    <w:rsid w:val="00670D53"/>
    <w:rsid w:val="00671399"/>
    <w:rsid w:val="006713C0"/>
    <w:rsid w:val="00671691"/>
    <w:rsid w:val="006717FE"/>
    <w:rsid w:val="00671829"/>
    <w:rsid w:val="00671DAB"/>
    <w:rsid w:val="00672007"/>
    <w:rsid w:val="00672391"/>
    <w:rsid w:val="00672AD0"/>
    <w:rsid w:val="00672AD2"/>
    <w:rsid w:val="00672BD7"/>
    <w:rsid w:val="006734EB"/>
    <w:rsid w:val="00673F2B"/>
    <w:rsid w:val="006744BD"/>
    <w:rsid w:val="00674886"/>
    <w:rsid w:val="00674ED6"/>
    <w:rsid w:val="00675AF5"/>
    <w:rsid w:val="00675CC7"/>
    <w:rsid w:val="00675F85"/>
    <w:rsid w:val="0067619D"/>
    <w:rsid w:val="00676202"/>
    <w:rsid w:val="00676A1D"/>
    <w:rsid w:val="00680463"/>
    <w:rsid w:val="00681357"/>
    <w:rsid w:val="006815C7"/>
    <w:rsid w:val="00681654"/>
    <w:rsid w:val="00682E9F"/>
    <w:rsid w:val="006833A3"/>
    <w:rsid w:val="006833D5"/>
    <w:rsid w:val="006837D1"/>
    <w:rsid w:val="00683A38"/>
    <w:rsid w:val="00683B73"/>
    <w:rsid w:val="00683C09"/>
    <w:rsid w:val="0068416E"/>
    <w:rsid w:val="006846D6"/>
    <w:rsid w:val="00684725"/>
    <w:rsid w:val="00684A75"/>
    <w:rsid w:val="0068517A"/>
    <w:rsid w:val="00685318"/>
    <w:rsid w:val="006863AA"/>
    <w:rsid w:val="00687A06"/>
    <w:rsid w:val="00687BA0"/>
    <w:rsid w:val="00687C47"/>
    <w:rsid w:val="00687CD6"/>
    <w:rsid w:val="00687ED7"/>
    <w:rsid w:val="00690D80"/>
    <w:rsid w:val="00690F3D"/>
    <w:rsid w:val="006919AD"/>
    <w:rsid w:val="00691F72"/>
    <w:rsid w:val="00692B73"/>
    <w:rsid w:val="00692CEE"/>
    <w:rsid w:val="00693071"/>
    <w:rsid w:val="0069398E"/>
    <w:rsid w:val="006939DA"/>
    <w:rsid w:val="00693AB3"/>
    <w:rsid w:val="00693C58"/>
    <w:rsid w:val="00693C92"/>
    <w:rsid w:val="006951AC"/>
    <w:rsid w:val="00697273"/>
    <w:rsid w:val="00697687"/>
    <w:rsid w:val="00697D05"/>
    <w:rsid w:val="006A0865"/>
    <w:rsid w:val="006A104D"/>
    <w:rsid w:val="006A11CD"/>
    <w:rsid w:val="006A171F"/>
    <w:rsid w:val="006A1967"/>
    <w:rsid w:val="006A233C"/>
    <w:rsid w:val="006A27E0"/>
    <w:rsid w:val="006A2E04"/>
    <w:rsid w:val="006A301F"/>
    <w:rsid w:val="006A3943"/>
    <w:rsid w:val="006A3CC7"/>
    <w:rsid w:val="006A40CB"/>
    <w:rsid w:val="006A4DCE"/>
    <w:rsid w:val="006A5162"/>
    <w:rsid w:val="006A530A"/>
    <w:rsid w:val="006A5687"/>
    <w:rsid w:val="006A582E"/>
    <w:rsid w:val="006A5D5A"/>
    <w:rsid w:val="006A5F6E"/>
    <w:rsid w:val="006A61A8"/>
    <w:rsid w:val="006A65B4"/>
    <w:rsid w:val="006A67AB"/>
    <w:rsid w:val="006A6C66"/>
    <w:rsid w:val="006A6CA1"/>
    <w:rsid w:val="006A6D40"/>
    <w:rsid w:val="006A6D56"/>
    <w:rsid w:val="006A6FA4"/>
    <w:rsid w:val="006A73E4"/>
    <w:rsid w:val="006A79A0"/>
    <w:rsid w:val="006A7C5E"/>
    <w:rsid w:val="006B004D"/>
    <w:rsid w:val="006B106D"/>
    <w:rsid w:val="006B1A1B"/>
    <w:rsid w:val="006B1BD3"/>
    <w:rsid w:val="006B2197"/>
    <w:rsid w:val="006B2B17"/>
    <w:rsid w:val="006B3036"/>
    <w:rsid w:val="006B4051"/>
    <w:rsid w:val="006B4472"/>
    <w:rsid w:val="006B46CC"/>
    <w:rsid w:val="006B472D"/>
    <w:rsid w:val="006B49C4"/>
    <w:rsid w:val="006B49C8"/>
    <w:rsid w:val="006B5859"/>
    <w:rsid w:val="006B5893"/>
    <w:rsid w:val="006B5AA3"/>
    <w:rsid w:val="006B69DF"/>
    <w:rsid w:val="006B6A53"/>
    <w:rsid w:val="006B726C"/>
    <w:rsid w:val="006B7294"/>
    <w:rsid w:val="006B7AE6"/>
    <w:rsid w:val="006C020E"/>
    <w:rsid w:val="006C08D8"/>
    <w:rsid w:val="006C0C89"/>
    <w:rsid w:val="006C1085"/>
    <w:rsid w:val="006C25EB"/>
    <w:rsid w:val="006C27FB"/>
    <w:rsid w:val="006C3159"/>
    <w:rsid w:val="006C33E1"/>
    <w:rsid w:val="006C3A33"/>
    <w:rsid w:val="006C5444"/>
    <w:rsid w:val="006C549D"/>
    <w:rsid w:val="006C57BB"/>
    <w:rsid w:val="006C5995"/>
    <w:rsid w:val="006C706E"/>
    <w:rsid w:val="006C73AB"/>
    <w:rsid w:val="006D04DA"/>
    <w:rsid w:val="006D0520"/>
    <w:rsid w:val="006D0BA6"/>
    <w:rsid w:val="006D1A2D"/>
    <w:rsid w:val="006D1FAD"/>
    <w:rsid w:val="006D2A3C"/>
    <w:rsid w:val="006D302D"/>
    <w:rsid w:val="006D320E"/>
    <w:rsid w:val="006D42C8"/>
    <w:rsid w:val="006D4406"/>
    <w:rsid w:val="006D4C8F"/>
    <w:rsid w:val="006D4D83"/>
    <w:rsid w:val="006D4FD2"/>
    <w:rsid w:val="006D504D"/>
    <w:rsid w:val="006D50D6"/>
    <w:rsid w:val="006D5FDF"/>
    <w:rsid w:val="006D6BA9"/>
    <w:rsid w:val="006D6C41"/>
    <w:rsid w:val="006D6EBF"/>
    <w:rsid w:val="006D6EDC"/>
    <w:rsid w:val="006D7034"/>
    <w:rsid w:val="006D7428"/>
    <w:rsid w:val="006D7CD2"/>
    <w:rsid w:val="006E1547"/>
    <w:rsid w:val="006E1CDC"/>
    <w:rsid w:val="006E1F3A"/>
    <w:rsid w:val="006E2BB6"/>
    <w:rsid w:val="006E2C96"/>
    <w:rsid w:val="006E2F85"/>
    <w:rsid w:val="006E3D0F"/>
    <w:rsid w:val="006E3E19"/>
    <w:rsid w:val="006E3E1B"/>
    <w:rsid w:val="006E422C"/>
    <w:rsid w:val="006E4925"/>
    <w:rsid w:val="006E497D"/>
    <w:rsid w:val="006E544D"/>
    <w:rsid w:val="006E5ADB"/>
    <w:rsid w:val="006E5BA9"/>
    <w:rsid w:val="006E70FD"/>
    <w:rsid w:val="006E7651"/>
    <w:rsid w:val="006E77F8"/>
    <w:rsid w:val="006F0789"/>
    <w:rsid w:val="006F0D21"/>
    <w:rsid w:val="006F0ED4"/>
    <w:rsid w:val="006F10A9"/>
    <w:rsid w:val="006F16E5"/>
    <w:rsid w:val="006F1755"/>
    <w:rsid w:val="006F1C02"/>
    <w:rsid w:val="006F1DB2"/>
    <w:rsid w:val="006F2354"/>
    <w:rsid w:val="006F23C5"/>
    <w:rsid w:val="006F3C72"/>
    <w:rsid w:val="006F3F58"/>
    <w:rsid w:val="006F40C7"/>
    <w:rsid w:val="006F46CA"/>
    <w:rsid w:val="006F4AEA"/>
    <w:rsid w:val="006F4BD6"/>
    <w:rsid w:val="006F567A"/>
    <w:rsid w:val="006F5848"/>
    <w:rsid w:val="006F5A11"/>
    <w:rsid w:val="006F6708"/>
    <w:rsid w:val="006F69B8"/>
    <w:rsid w:val="006F6E51"/>
    <w:rsid w:val="006F7056"/>
    <w:rsid w:val="006F7631"/>
    <w:rsid w:val="00700007"/>
    <w:rsid w:val="007001A6"/>
    <w:rsid w:val="0070088D"/>
    <w:rsid w:val="0070096C"/>
    <w:rsid w:val="00700CD4"/>
    <w:rsid w:val="007013D9"/>
    <w:rsid w:val="007017A7"/>
    <w:rsid w:val="00701821"/>
    <w:rsid w:val="007024CD"/>
    <w:rsid w:val="00702825"/>
    <w:rsid w:val="00702A60"/>
    <w:rsid w:val="00702ABF"/>
    <w:rsid w:val="00702CD6"/>
    <w:rsid w:val="007031DF"/>
    <w:rsid w:val="00703605"/>
    <w:rsid w:val="00703B74"/>
    <w:rsid w:val="00703CE7"/>
    <w:rsid w:val="00704642"/>
    <w:rsid w:val="00704974"/>
    <w:rsid w:val="00704C5D"/>
    <w:rsid w:val="00704E7B"/>
    <w:rsid w:val="00705844"/>
    <w:rsid w:val="00705E51"/>
    <w:rsid w:val="0070635F"/>
    <w:rsid w:val="0070667E"/>
    <w:rsid w:val="00706AB5"/>
    <w:rsid w:val="00706B0A"/>
    <w:rsid w:val="00707072"/>
    <w:rsid w:val="0070784A"/>
    <w:rsid w:val="00707C68"/>
    <w:rsid w:val="007101B8"/>
    <w:rsid w:val="00710DDD"/>
    <w:rsid w:val="007110BC"/>
    <w:rsid w:val="00711509"/>
    <w:rsid w:val="00711693"/>
    <w:rsid w:val="0071171B"/>
    <w:rsid w:val="00711FD0"/>
    <w:rsid w:val="007122C9"/>
    <w:rsid w:val="007126E9"/>
    <w:rsid w:val="007131B1"/>
    <w:rsid w:val="00713419"/>
    <w:rsid w:val="00713E5E"/>
    <w:rsid w:val="007142D1"/>
    <w:rsid w:val="0071459E"/>
    <w:rsid w:val="00714610"/>
    <w:rsid w:val="00715297"/>
    <w:rsid w:val="0071547A"/>
    <w:rsid w:val="007158D8"/>
    <w:rsid w:val="007163AF"/>
    <w:rsid w:val="007163D3"/>
    <w:rsid w:val="007172CF"/>
    <w:rsid w:val="007173B6"/>
    <w:rsid w:val="00717D31"/>
    <w:rsid w:val="007202D9"/>
    <w:rsid w:val="007204A6"/>
    <w:rsid w:val="00720820"/>
    <w:rsid w:val="00720B98"/>
    <w:rsid w:val="00720FF7"/>
    <w:rsid w:val="0072149E"/>
    <w:rsid w:val="007217F0"/>
    <w:rsid w:val="0072259A"/>
    <w:rsid w:val="00722B54"/>
    <w:rsid w:val="007233BC"/>
    <w:rsid w:val="007239AA"/>
    <w:rsid w:val="007243D2"/>
    <w:rsid w:val="007247A0"/>
    <w:rsid w:val="00724A5C"/>
    <w:rsid w:val="00724A9E"/>
    <w:rsid w:val="00724BD7"/>
    <w:rsid w:val="00724C74"/>
    <w:rsid w:val="00725478"/>
    <w:rsid w:val="007256BF"/>
    <w:rsid w:val="00725C54"/>
    <w:rsid w:val="00725D7F"/>
    <w:rsid w:val="00726315"/>
    <w:rsid w:val="00727400"/>
    <w:rsid w:val="007275C7"/>
    <w:rsid w:val="0072770B"/>
    <w:rsid w:val="007306CA"/>
    <w:rsid w:val="007308AE"/>
    <w:rsid w:val="007309B1"/>
    <w:rsid w:val="00730BD0"/>
    <w:rsid w:val="00731269"/>
    <w:rsid w:val="007319EE"/>
    <w:rsid w:val="00731CEC"/>
    <w:rsid w:val="00731F7E"/>
    <w:rsid w:val="00731FF1"/>
    <w:rsid w:val="007321D1"/>
    <w:rsid w:val="007322A1"/>
    <w:rsid w:val="00733798"/>
    <w:rsid w:val="0073430F"/>
    <w:rsid w:val="00734462"/>
    <w:rsid w:val="00734B2F"/>
    <w:rsid w:val="00734C36"/>
    <w:rsid w:val="00735037"/>
    <w:rsid w:val="007352AD"/>
    <w:rsid w:val="00736431"/>
    <w:rsid w:val="00736C88"/>
    <w:rsid w:val="00736E6E"/>
    <w:rsid w:val="00737124"/>
    <w:rsid w:val="007371DE"/>
    <w:rsid w:val="0073726C"/>
    <w:rsid w:val="0073745D"/>
    <w:rsid w:val="0073752C"/>
    <w:rsid w:val="007379C2"/>
    <w:rsid w:val="00740304"/>
    <w:rsid w:val="007405A4"/>
    <w:rsid w:val="00740643"/>
    <w:rsid w:val="007407DF"/>
    <w:rsid w:val="007414D7"/>
    <w:rsid w:val="0074181D"/>
    <w:rsid w:val="00741CDD"/>
    <w:rsid w:val="00741CF0"/>
    <w:rsid w:val="00741DDB"/>
    <w:rsid w:val="00742825"/>
    <w:rsid w:val="00742D51"/>
    <w:rsid w:val="00743859"/>
    <w:rsid w:val="00743CDD"/>
    <w:rsid w:val="00743E41"/>
    <w:rsid w:val="007440AA"/>
    <w:rsid w:val="00744257"/>
    <w:rsid w:val="00744A00"/>
    <w:rsid w:val="00744C2B"/>
    <w:rsid w:val="00744E04"/>
    <w:rsid w:val="00744E63"/>
    <w:rsid w:val="007458F7"/>
    <w:rsid w:val="00745B59"/>
    <w:rsid w:val="00745F58"/>
    <w:rsid w:val="00745FAF"/>
    <w:rsid w:val="0074696D"/>
    <w:rsid w:val="00746D61"/>
    <w:rsid w:val="007473AB"/>
    <w:rsid w:val="00747A0B"/>
    <w:rsid w:val="00747A40"/>
    <w:rsid w:val="00750409"/>
    <w:rsid w:val="00750F2A"/>
    <w:rsid w:val="0075117B"/>
    <w:rsid w:val="007512C0"/>
    <w:rsid w:val="00751BC9"/>
    <w:rsid w:val="00751C70"/>
    <w:rsid w:val="0075221C"/>
    <w:rsid w:val="00752424"/>
    <w:rsid w:val="007525F3"/>
    <w:rsid w:val="00752EF0"/>
    <w:rsid w:val="007535A9"/>
    <w:rsid w:val="00753721"/>
    <w:rsid w:val="007537EB"/>
    <w:rsid w:val="007546EF"/>
    <w:rsid w:val="00754736"/>
    <w:rsid w:val="00754771"/>
    <w:rsid w:val="00754A3E"/>
    <w:rsid w:val="00755068"/>
    <w:rsid w:val="007554EB"/>
    <w:rsid w:val="007555DA"/>
    <w:rsid w:val="0075573D"/>
    <w:rsid w:val="007559A8"/>
    <w:rsid w:val="00755CCE"/>
    <w:rsid w:val="007562CF"/>
    <w:rsid w:val="0075641F"/>
    <w:rsid w:val="007565EE"/>
    <w:rsid w:val="007565FD"/>
    <w:rsid w:val="00756641"/>
    <w:rsid w:val="00756A20"/>
    <w:rsid w:val="00756FBC"/>
    <w:rsid w:val="0075700B"/>
    <w:rsid w:val="00760663"/>
    <w:rsid w:val="00760C55"/>
    <w:rsid w:val="00760E85"/>
    <w:rsid w:val="00760F86"/>
    <w:rsid w:val="00761D80"/>
    <w:rsid w:val="00761F30"/>
    <w:rsid w:val="00762ACB"/>
    <w:rsid w:val="00762EB4"/>
    <w:rsid w:val="007633D4"/>
    <w:rsid w:val="007634A2"/>
    <w:rsid w:val="007635B6"/>
    <w:rsid w:val="00763FD2"/>
    <w:rsid w:val="00764103"/>
    <w:rsid w:val="00764809"/>
    <w:rsid w:val="00764F7D"/>
    <w:rsid w:val="0076536F"/>
    <w:rsid w:val="007660EF"/>
    <w:rsid w:val="007662D7"/>
    <w:rsid w:val="00766D50"/>
    <w:rsid w:val="00766DA5"/>
    <w:rsid w:val="00767481"/>
    <w:rsid w:val="00767D47"/>
    <w:rsid w:val="007709C4"/>
    <w:rsid w:val="00770CEA"/>
    <w:rsid w:val="00770D57"/>
    <w:rsid w:val="00772363"/>
    <w:rsid w:val="00772AB1"/>
    <w:rsid w:val="00772DB8"/>
    <w:rsid w:val="00772EE2"/>
    <w:rsid w:val="00773025"/>
    <w:rsid w:val="007735C1"/>
    <w:rsid w:val="007736CA"/>
    <w:rsid w:val="00773CA4"/>
    <w:rsid w:val="00773D0E"/>
    <w:rsid w:val="00773FF1"/>
    <w:rsid w:val="007740B0"/>
    <w:rsid w:val="00774666"/>
    <w:rsid w:val="00774939"/>
    <w:rsid w:val="00775527"/>
    <w:rsid w:val="00775A05"/>
    <w:rsid w:val="00775CA5"/>
    <w:rsid w:val="00776345"/>
    <w:rsid w:val="00777347"/>
    <w:rsid w:val="00777D21"/>
    <w:rsid w:val="00780592"/>
    <w:rsid w:val="007813A3"/>
    <w:rsid w:val="0078159A"/>
    <w:rsid w:val="0078166F"/>
    <w:rsid w:val="007816C4"/>
    <w:rsid w:val="0078177A"/>
    <w:rsid w:val="00781D79"/>
    <w:rsid w:val="00782381"/>
    <w:rsid w:val="00782A8B"/>
    <w:rsid w:val="0078303E"/>
    <w:rsid w:val="007834BC"/>
    <w:rsid w:val="0078365F"/>
    <w:rsid w:val="0078459A"/>
    <w:rsid w:val="00784B34"/>
    <w:rsid w:val="00784CEA"/>
    <w:rsid w:val="007850C7"/>
    <w:rsid w:val="007861D2"/>
    <w:rsid w:val="00786AB8"/>
    <w:rsid w:val="0078722A"/>
    <w:rsid w:val="007874E0"/>
    <w:rsid w:val="00787A52"/>
    <w:rsid w:val="00787C08"/>
    <w:rsid w:val="00787C99"/>
    <w:rsid w:val="00790037"/>
    <w:rsid w:val="00790307"/>
    <w:rsid w:val="0079096B"/>
    <w:rsid w:val="00790F28"/>
    <w:rsid w:val="007912C6"/>
    <w:rsid w:val="007917E3"/>
    <w:rsid w:val="00791C58"/>
    <w:rsid w:val="00791D78"/>
    <w:rsid w:val="00791ED8"/>
    <w:rsid w:val="00791FA2"/>
    <w:rsid w:val="007920CF"/>
    <w:rsid w:val="0079270D"/>
    <w:rsid w:val="00792863"/>
    <w:rsid w:val="0079317E"/>
    <w:rsid w:val="00793554"/>
    <w:rsid w:val="00793B65"/>
    <w:rsid w:val="00793E08"/>
    <w:rsid w:val="00793E66"/>
    <w:rsid w:val="0079407B"/>
    <w:rsid w:val="007941CF"/>
    <w:rsid w:val="00794A35"/>
    <w:rsid w:val="00794C93"/>
    <w:rsid w:val="007951EF"/>
    <w:rsid w:val="00795370"/>
    <w:rsid w:val="00795E37"/>
    <w:rsid w:val="0079602B"/>
    <w:rsid w:val="0079622F"/>
    <w:rsid w:val="0079630B"/>
    <w:rsid w:val="007965F7"/>
    <w:rsid w:val="00796AF5"/>
    <w:rsid w:val="00797BC8"/>
    <w:rsid w:val="00797FF4"/>
    <w:rsid w:val="007A034A"/>
    <w:rsid w:val="007A05EB"/>
    <w:rsid w:val="007A099D"/>
    <w:rsid w:val="007A1658"/>
    <w:rsid w:val="007A182F"/>
    <w:rsid w:val="007A1D60"/>
    <w:rsid w:val="007A1D92"/>
    <w:rsid w:val="007A2069"/>
    <w:rsid w:val="007A21ED"/>
    <w:rsid w:val="007A24A7"/>
    <w:rsid w:val="007A31EB"/>
    <w:rsid w:val="007A3CA0"/>
    <w:rsid w:val="007A3E6B"/>
    <w:rsid w:val="007A5851"/>
    <w:rsid w:val="007A5F3C"/>
    <w:rsid w:val="007A6726"/>
    <w:rsid w:val="007A6907"/>
    <w:rsid w:val="007A6E91"/>
    <w:rsid w:val="007A73D1"/>
    <w:rsid w:val="007A7A47"/>
    <w:rsid w:val="007A7D56"/>
    <w:rsid w:val="007B0A27"/>
    <w:rsid w:val="007B0A6F"/>
    <w:rsid w:val="007B1F28"/>
    <w:rsid w:val="007B2E0E"/>
    <w:rsid w:val="007B2F4E"/>
    <w:rsid w:val="007B2FA9"/>
    <w:rsid w:val="007B3874"/>
    <w:rsid w:val="007B403C"/>
    <w:rsid w:val="007B4488"/>
    <w:rsid w:val="007B46C2"/>
    <w:rsid w:val="007B493F"/>
    <w:rsid w:val="007B49A3"/>
    <w:rsid w:val="007B4E27"/>
    <w:rsid w:val="007B5AA1"/>
    <w:rsid w:val="007B6195"/>
    <w:rsid w:val="007B652C"/>
    <w:rsid w:val="007B65EB"/>
    <w:rsid w:val="007B6C2C"/>
    <w:rsid w:val="007B7063"/>
    <w:rsid w:val="007C0459"/>
    <w:rsid w:val="007C1393"/>
    <w:rsid w:val="007C1741"/>
    <w:rsid w:val="007C17C7"/>
    <w:rsid w:val="007C18FE"/>
    <w:rsid w:val="007C268E"/>
    <w:rsid w:val="007C2AE2"/>
    <w:rsid w:val="007C2EA5"/>
    <w:rsid w:val="007C36DE"/>
    <w:rsid w:val="007C3A38"/>
    <w:rsid w:val="007C4053"/>
    <w:rsid w:val="007C42A4"/>
    <w:rsid w:val="007C473E"/>
    <w:rsid w:val="007C4BB6"/>
    <w:rsid w:val="007C4E5B"/>
    <w:rsid w:val="007C58DA"/>
    <w:rsid w:val="007C5AEA"/>
    <w:rsid w:val="007C6762"/>
    <w:rsid w:val="007C6A10"/>
    <w:rsid w:val="007C7A4F"/>
    <w:rsid w:val="007D05D9"/>
    <w:rsid w:val="007D0645"/>
    <w:rsid w:val="007D09D1"/>
    <w:rsid w:val="007D113F"/>
    <w:rsid w:val="007D1412"/>
    <w:rsid w:val="007D163F"/>
    <w:rsid w:val="007D184C"/>
    <w:rsid w:val="007D230A"/>
    <w:rsid w:val="007D2AFE"/>
    <w:rsid w:val="007D2E94"/>
    <w:rsid w:val="007D35D3"/>
    <w:rsid w:val="007D36B0"/>
    <w:rsid w:val="007D38D0"/>
    <w:rsid w:val="007D4001"/>
    <w:rsid w:val="007D4192"/>
    <w:rsid w:val="007D45B0"/>
    <w:rsid w:val="007D4B5B"/>
    <w:rsid w:val="007D4BBA"/>
    <w:rsid w:val="007D6680"/>
    <w:rsid w:val="007D7121"/>
    <w:rsid w:val="007D79EC"/>
    <w:rsid w:val="007E16AA"/>
    <w:rsid w:val="007E1E10"/>
    <w:rsid w:val="007E20FC"/>
    <w:rsid w:val="007E2C42"/>
    <w:rsid w:val="007E2E82"/>
    <w:rsid w:val="007E3A86"/>
    <w:rsid w:val="007E444F"/>
    <w:rsid w:val="007E4AE6"/>
    <w:rsid w:val="007E4CA7"/>
    <w:rsid w:val="007E6B31"/>
    <w:rsid w:val="007E6BBF"/>
    <w:rsid w:val="007E7451"/>
    <w:rsid w:val="007E794D"/>
    <w:rsid w:val="007E7C02"/>
    <w:rsid w:val="007F077B"/>
    <w:rsid w:val="007F088C"/>
    <w:rsid w:val="007F1343"/>
    <w:rsid w:val="007F13C8"/>
    <w:rsid w:val="007F1E98"/>
    <w:rsid w:val="007F23BE"/>
    <w:rsid w:val="007F26BE"/>
    <w:rsid w:val="007F27D5"/>
    <w:rsid w:val="007F2F2D"/>
    <w:rsid w:val="007F3269"/>
    <w:rsid w:val="007F3823"/>
    <w:rsid w:val="007F3E02"/>
    <w:rsid w:val="007F402D"/>
    <w:rsid w:val="007F42B4"/>
    <w:rsid w:val="007F5191"/>
    <w:rsid w:val="007F51D2"/>
    <w:rsid w:val="007F55C1"/>
    <w:rsid w:val="007F58C5"/>
    <w:rsid w:val="007F5A71"/>
    <w:rsid w:val="007F5E8F"/>
    <w:rsid w:val="007F619A"/>
    <w:rsid w:val="007F67FD"/>
    <w:rsid w:val="007F6F94"/>
    <w:rsid w:val="007F709C"/>
    <w:rsid w:val="007F7431"/>
    <w:rsid w:val="007F7437"/>
    <w:rsid w:val="007F76F4"/>
    <w:rsid w:val="007F7705"/>
    <w:rsid w:val="00801942"/>
    <w:rsid w:val="00802CB3"/>
    <w:rsid w:val="00802DF7"/>
    <w:rsid w:val="00803615"/>
    <w:rsid w:val="00803ABF"/>
    <w:rsid w:val="0080402D"/>
    <w:rsid w:val="00804192"/>
    <w:rsid w:val="0080472E"/>
    <w:rsid w:val="00804BCD"/>
    <w:rsid w:val="00804E34"/>
    <w:rsid w:val="00805563"/>
    <w:rsid w:val="0080575E"/>
    <w:rsid w:val="00806DAB"/>
    <w:rsid w:val="00806F71"/>
    <w:rsid w:val="0081023D"/>
    <w:rsid w:val="00810356"/>
    <w:rsid w:val="00810A67"/>
    <w:rsid w:val="00810C2B"/>
    <w:rsid w:val="00810C4E"/>
    <w:rsid w:val="008115A9"/>
    <w:rsid w:val="008115C2"/>
    <w:rsid w:val="008115E4"/>
    <w:rsid w:val="00812797"/>
    <w:rsid w:val="00812DD4"/>
    <w:rsid w:val="0081315E"/>
    <w:rsid w:val="008134E2"/>
    <w:rsid w:val="00814473"/>
    <w:rsid w:val="008157FA"/>
    <w:rsid w:val="0081619B"/>
    <w:rsid w:val="008161DF"/>
    <w:rsid w:val="00816988"/>
    <w:rsid w:val="00816C83"/>
    <w:rsid w:val="00817153"/>
    <w:rsid w:val="0081770D"/>
    <w:rsid w:val="00817CFF"/>
    <w:rsid w:val="00817D37"/>
    <w:rsid w:val="00817EAB"/>
    <w:rsid w:val="00820179"/>
    <w:rsid w:val="008209FC"/>
    <w:rsid w:val="0082127E"/>
    <w:rsid w:val="00821F04"/>
    <w:rsid w:val="00822012"/>
    <w:rsid w:val="0082225D"/>
    <w:rsid w:val="008226E0"/>
    <w:rsid w:val="00823203"/>
    <w:rsid w:val="00823718"/>
    <w:rsid w:val="00823A09"/>
    <w:rsid w:val="00823CDD"/>
    <w:rsid w:val="00823DA0"/>
    <w:rsid w:val="008240BD"/>
    <w:rsid w:val="0082438C"/>
    <w:rsid w:val="00825A98"/>
    <w:rsid w:val="00825D18"/>
    <w:rsid w:val="00825FF7"/>
    <w:rsid w:val="008261DA"/>
    <w:rsid w:val="008278BD"/>
    <w:rsid w:val="00827A70"/>
    <w:rsid w:val="00830D46"/>
    <w:rsid w:val="008311C2"/>
    <w:rsid w:val="008318EC"/>
    <w:rsid w:val="0083191C"/>
    <w:rsid w:val="00831A8E"/>
    <w:rsid w:val="00831B3E"/>
    <w:rsid w:val="00831EA5"/>
    <w:rsid w:val="0083219E"/>
    <w:rsid w:val="00832258"/>
    <w:rsid w:val="008325BF"/>
    <w:rsid w:val="00833B44"/>
    <w:rsid w:val="008343C3"/>
    <w:rsid w:val="00834600"/>
    <w:rsid w:val="008348BD"/>
    <w:rsid w:val="008351FC"/>
    <w:rsid w:val="00835305"/>
    <w:rsid w:val="00835784"/>
    <w:rsid w:val="00835B3F"/>
    <w:rsid w:val="00835ECB"/>
    <w:rsid w:val="008365F1"/>
    <w:rsid w:val="00837456"/>
    <w:rsid w:val="00837A68"/>
    <w:rsid w:val="0084002E"/>
    <w:rsid w:val="008403A5"/>
    <w:rsid w:val="00840FEB"/>
    <w:rsid w:val="008437C4"/>
    <w:rsid w:val="00843A73"/>
    <w:rsid w:val="00843B56"/>
    <w:rsid w:val="00843E22"/>
    <w:rsid w:val="00844A77"/>
    <w:rsid w:val="00844DF9"/>
    <w:rsid w:val="00845122"/>
    <w:rsid w:val="0084539D"/>
    <w:rsid w:val="008455A9"/>
    <w:rsid w:val="00845903"/>
    <w:rsid w:val="00845975"/>
    <w:rsid w:val="00845CEB"/>
    <w:rsid w:val="00845D5E"/>
    <w:rsid w:val="00846825"/>
    <w:rsid w:val="008479EB"/>
    <w:rsid w:val="00850405"/>
    <w:rsid w:val="00850A39"/>
    <w:rsid w:val="00850D52"/>
    <w:rsid w:val="0085144E"/>
    <w:rsid w:val="008521F3"/>
    <w:rsid w:val="0085224D"/>
    <w:rsid w:val="0085253F"/>
    <w:rsid w:val="008531E3"/>
    <w:rsid w:val="0085328E"/>
    <w:rsid w:val="00853408"/>
    <w:rsid w:val="0085386E"/>
    <w:rsid w:val="00853D6A"/>
    <w:rsid w:val="008547F2"/>
    <w:rsid w:val="0085583E"/>
    <w:rsid w:val="00855C15"/>
    <w:rsid w:val="00855C16"/>
    <w:rsid w:val="00857450"/>
    <w:rsid w:val="008574F4"/>
    <w:rsid w:val="00857760"/>
    <w:rsid w:val="00857A62"/>
    <w:rsid w:val="00857B60"/>
    <w:rsid w:val="00857D32"/>
    <w:rsid w:val="00860B27"/>
    <w:rsid w:val="008611B2"/>
    <w:rsid w:val="00861319"/>
    <w:rsid w:val="008617F6"/>
    <w:rsid w:val="00861BC1"/>
    <w:rsid w:val="00861ED9"/>
    <w:rsid w:val="00862010"/>
    <w:rsid w:val="0086206D"/>
    <w:rsid w:val="00862718"/>
    <w:rsid w:val="00863032"/>
    <w:rsid w:val="00863079"/>
    <w:rsid w:val="00863373"/>
    <w:rsid w:val="008633C4"/>
    <w:rsid w:val="00863696"/>
    <w:rsid w:val="00863AEA"/>
    <w:rsid w:val="008640D9"/>
    <w:rsid w:val="0086464C"/>
    <w:rsid w:val="00865010"/>
    <w:rsid w:val="00865A59"/>
    <w:rsid w:val="00866006"/>
    <w:rsid w:val="008662F1"/>
    <w:rsid w:val="0086641F"/>
    <w:rsid w:val="0086717A"/>
    <w:rsid w:val="00867191"/>
    <w:rsid w:val="008674D0"/>
    <w:rsid w:val="008703E0"/>
    <w:rsid w:val="00870552"/>
    <w:rsid w:val="00870B67"/>
    <w:rsid w:val="00871BBE"/>
    <w:rsid w:val="008722A4"/>
    <w:rsid w:val="008723B5"/>
    <w:rsid w:val="008727C2"/>
    <w:rsid w:val="00872BCF"/>
    <w:rsid w:val="00873289"/>
    <w:rsid w:val="008734BB"/>
    <w:rsid w:val="008738A7"/>
    <w:rsid w:val="0087412C"/>
    <w:rsid w:val="00874187"/>
    <w:rsid w:val="0087423C"/>
    <w:rsid w:val="008743E1"/>
    <w:rsid w:val="008746EB"/>
    <w:rsid w:val="00874837"/>
    <w:rsid w:val="00874A21"/>
    <w:rsid w:val="0087507E"/>
    <w:rsid w:val="0087509A"/>
    <w:rsid w:val="008757DB"/>
    <w:rsid w:val="00875B82"/>
    <w:rsid w:val="00875F5D"/>
    <w:rsid w:val="00876173"/>
    <w:rsid w:val="0087742E"/>
    <w:rsid w:val="00881802"/>
    <w:rsid w:val="008828B4"/>
    <w:rsid w:val="0088318D"/>
    <w:rsid w:val="00883192"/>
    <w:rsid w:val="00883FC8"/>
    <w:rsid w:val="008844DD"/>
    <w:rsid w:val="00884A65"/>
    <w:rsid w:val="00884BF2"/>
    <w:rsid w:val="00885009"/>
    <w:rsid w:val="00885105"/>
    <w:rsid w:val="00885AAE"/>
    <w:rsid w:val="008861C5"/>
    <w:rsid w:val="00886A20"/>
    <w:rsid w:val="008877BF"/>
    <w:rsid w:val="00887813"/>
    <w:rsid w:val="00887D08"/>
    <w:rsid w:val="008910BD"/>
    <w:rsid w:val="0089170B"/>
    <w:rsid w:val="00891DAF"/>
    <w:rsid w:val="0089209B"/>
    <w:rsid w:val="0089265E"/>
    <w:rsid w:val="00892851"/>
    <w:rsid w:val="00892AFB"/>
    <w:rsid w:val="00893361"/>
    <w:rsid w:val="008936F4"/>
    <w:rsid w:val="008937B2"/>
    <w:rsid w:val="008939B5"/>
    <w:rsid w:val="00893DDA"/>
    <w:rsid w:val="00894617"/>
    <w:rsid w:val="008951FC"/>
    <w:rsid w:val="008954F2"/>
    <w:rsid w:val="00895971"/>
    <w:rsid w:val="008959E2"/>
    <w:rsid w:val="008960A7"/>
    <w:rsid w:val="00896C5A"/>
    <w:rsid w:val="00897010"/>
    <w:rsid w:val="0089713B"/>
    <w:rsid w:val="0089723C"/>
    <w:rsid w:val="008A0174"/>
    <w:rsid w:val="008A070C"/>
    <w:rsid w:val="008A09DD"/>
    <w:rsid w:val="008A1F1E"/>
    <w:rsid w:val="008A2355"/>
    <w:rsid w:val="008A2766"/>
    <w:rsid w:val="008A2EB0"/>
    <w:rsid w:val="008A3441"/>
    <w:rsid w:val="008A3E37"/>
    <w:rsid w:val="008A4103"/>
    <w:rsid w:val="008A4894"/>
    <w:rsid w:val="008A4A0B"/>
    <w:rsid w:val="008A4EA8"/>
    <w:rsid w:val="008A4FEC"/>
    <w:rsid w:val="008A4FF2"/>
    <w:rsid w:val="008A52AC"/>
    <w:rsid w:val="008A52EB"/>
    <w:rsid w:val="008A5A51"/>
    <w:rsid w:val="008A67D0"/>
    <w:rsid w:val="008A680D"/>
    <w:rsid w:val="008A6882"/>
    <w:rsid w:val="008A6A70"/>
    <w:rsid w:val="008B0ACC"/>
    <w:rsid w:val="008B0BB6"/>
    <w:rsid w:val="008B1E16"/>
    <w:rsid w:val="008B2306"/>
    <w:rsid w:val="008B255E"/>
    <w:rsid w:val="008B29A6"/>
    <w:rsid w:val="008B30BF"/>
    <w:rsid w:val="008B3481"/>
    <w:rsid w:val="008B372B"/>
    <w:rsid w:val="008B3840"/>
    <w:rsid w:val="008B3DB5"/>
    <w:rsid w:val="008B4352"/>
    <w:rsid w:val="008B44ED"/>
    <w:rsid w:val="008B480B"/>
    <w:rsid w:val="008B4EE1"/>
    <w:rsid w:val="008B55DE"/>
    <w:rsid w:val="008B59BD"/>
    <w:rsid w:val="008B5CF1"/>
    <w:rsid w:val="008B67F6"/>
    <w:rsid w:val="008B71C0"/>
    <w:rsid w:val="008B747B"/>
    <w:rsid w:val="008B7905"/>
    <w:rsid w:val="008B7E9A"/>
    <w:rsid w:val="008C045B"/>
    <w:rsid w:val="008C057B"/>
    <w:rsid w:val="008C0C41"/>
    <w:rsid w:val="008C199B"/>
    <w:rsid w:val="008C1AC1"/>
    <w:rsid w:val="008C1DA1"/>
    <w:rsid w:val="008C211E"/>
    <w:rsid w:val="008C29F2"/>
    <w:rsid w:val="008C2A6A"/>
    <w:rsid w:val="008C2DA0"/>
    <w:rsid w:val="008C3FB8"/>
    <w:rsid w:val="008C419B"/>
    <w:rsid w:val="008C4353"/>
    <w:rsid w:val="008C459E"/>
    <w:rsid w:val="008C48DA"/>
    <w:rsid w:val="008C4D4E"/>
    <w:rsid w:val="008C50ED"/>
    <w:rsid w:val="008C549A"/>
    <w:rsid w:val="008C61FB"/>
    <w:rsid w:val="008C6560"/>
    <w:rsid w:val="008C6C90"/>
    <w:rsid w:val="008C7239"/>
    <w:rsid w:val="008C7826"/>
    <w:rsid w:val="008C7876"/>
    <w:rsid w:val="008C7A68"/>
    <w:rsid w:val="008C7C15"/>
    <w:rsid w:val="008D0F7D"/>
    <w:rsid w:val="008D1BF9"/>
    <w:rsid w:val="008D2C55"/>
    <w:rsid w:val="008D2DBC"/>
    <w:rsid w:val="008D3293"/>
    <w:rsid w:val="008D3478"/>
    <w:rsid w:val="008D356D"/>
    <w:rsid w:val="008D36B7"/>
    <w:rsid w:val="008D388F"/>
    <w:rsid w:val="008D45BF"/>
    <w:rsid w:val="008D5380"/>
    <w:rsid w:val="008D538D"/>
    <w:rsid w:val="008D5466"/>
    <w:rsid w:val="008D5C65"/>
    <w:rsid w:val="008D5C8A"/>
    <w:rsid w:val="008D664E"/>
    <w:rsid w:val="008D68BB"/>
    <w:rsid w:val="008D7F64"/>
    <w:rsid w:val="008E0A92"/>
    <w:rsid w:val="008E104E"/>
    <w:rsid w:val="008E170F"/>
    <w:rsid w:val="008E1A36"/>
    <w:rsid w:val="008E1BA9"/>
    <w:rsid w:val="008E1E66"/>
    <w:rsid w:val="008E258A"/>
    <w:rsid w:val="008E35BF"/>
    <w:rsid w:val="008E4610"/>
    <w:rsid w:val="008E4E5F"/>
    <w:rsid w:val="008E5468"/>
    <w:rsid w:val="008E5A51"/>
    <w:rsid w:val="008E5F15"/>
    <w:rsid w:val="008E6799"/>
    <w:rsid w:val="008E6CED"/>
    <w:rsid w:val="008E6DB9"/>
    <w:rsid w:val="008E7BF6"/>
    <w:rsid w:val="008E7DDE"/>
    <w:rsid w:val="008E7E45"/>
    <w:rsid w:val="008F040A"/>
    <w:rsid w:val="008F0A90"/>
    <w:rsid w:val="008F10BA"/>
    <w:rsid w:val="008F1D84"/>
    <w:rsid w:val="008F1FB1"/>
    <w:rsid w:val="008F310C"/>
    <w:rsid w:val="008F33FE"/>
    <w:rsid w:val="008F346C"/>
    <w:rsid w:val="008F3904"/>
    <w:rsid w:val="008F399A"/>
    <w:rsid w:val="008F425F"/>
    <w:rsid w:val="008F4486"/>
    <w:rsid w:val="008F46EB"/>
    <w:rsid w:val="008F49BF"/>
    <w:rsid w:val="008F560D"/>
    <w:rsid w:val="008F5CC3"/>
    <w:rsid w:val="008F6EBE"/>
    <w:rsid w:val="008F7DF2"/>
    <w:rsid w:val="0090098E"/>
    <w:rsid w:val="00900DBD"/>
    <w:rsid w:val="00901BC5"/>
    <w:rsid w:val="009028D6"/>
    <w:rsid w:val="00903337"/>
    <w:rsid w:val="00903615"/>
    <w:rsid w:val="00903791"/>
    <w:rsid w:val="00903BC0"/>
    <w:rsid w:val="00903D98"/>
    <w:rsid w:val="00904291"/>
    <w:rsid w:val="009045EE"/>
    <w:rsid w:val="00904677"/>
    <w:rsid w:val="00904E0D"/>
    <w:rsid w:val="00904F2A"/>
    <w:rsid w:val="0090524C"/>
    <w:rsid w:val="009054CC"/>
    <w:rsid w:val="009056E2"/>
    <w:rsid w:val="00905B30"/>
    <w:rsid w:val="00905EC0"/>
    <w:rsid w:val="00905F74"/>
    <w:rsid w:val="00905FE9"/>
    <w:rsid w:val="00906AD8"/>
    <w:rsid w:val="009070FF"/>
    <w:rsid w:val="0090739D"/>
    <w:rsid w:val="009077AE"/>
    <w:rsid w:val="009079AD"/>
    <w:rsid w:val="00907C13"/>
    <w:rsid w:val="00907E73"/>
    <w:rsid w:val="00907F54"/>
    <w:rsid w:val="0091074D"/>
    <w:rsid w:val="009108C5"/>
    <w:rsid w:val="00910BD9"/>
    <w:rsid w:val="009121E9"/>
    <w:rsid w:val="0091246E"/>
    <w:rsid w:val="00912548"/>
    <w:rsid w:val="00912E61"/>
    <w:rsid w:val="00912EC8"/>
    <w:rsid w:val="00913237"/>
    <w:rsid w:val="00913B58"/>
    <w:rsid w:val="00914691"/>
    <w:rsid w:val="009146AA"/>
    <w:rsid w:val="00914BA7"/>
    <w:rsid w:val="00914FAE"/>
    <w:rsid w:val="00915013"/>
    <w:rsid w:val="00916266"/>
    <w:rsid w:val="009163BD"/>
    <w:rsid w:val="00916D75"/>
    <w:rsid w:val="009178A3"/>
    <w:rsid w:val="009179F0"/>
    <w:rsid w:val="00917CBA"/>
    <w:rsid w:val="00917E69"/>
    <w:rsid w:val="00920218"/>
    <w:rsid w:val="00920362"/>
    <w:rsid w:val="009207EB"/>
    <w:rsid w:val="009210CA"/>
    <w:rsid w:val="009210FD"/>
    <w:rsid w:val="00921564"/>
    <w:rsid w:val="00921D2A"/>
    <w:rsid w:val="009224FE"/>
    <w:rsid w:val="0092396A"/>
    <w:rsid w:val="00923CC1"/>
    <w:rsid w:val="009242D8"/>
    <w:rsid w:val="00924CA9"/>
    <w:rsid w:val="00924E4B"/>
    <w:rsid w:val="009254B3"/>
    <w:rsid w:val="009255FB"/>
    <w:rsid w:val="00925FC8"/>
    <w:rsid w:val="009261F4"/>
    <w:rsid w:val="00926535"/>
    <w:rsid w:val="00926578"/>
    <w:rsid w:val="009266F3"/>
    <w:rsid w:val="00927330"/>
    <w:rsid w:val="0093055E"/>
    <w:rsid w:val="00930B9D"/>
    <w:rsid w:val="00931C39"/>
    <w:rsid w:val="00931DC4"/>
    <w:rsid w:val="00933541"/>
    <w:rsid w:val="00933851"/>
    <w:rsid w:val="00933BC1"/>
    <w:rsid w:val="00934454"/>
    <w:rsid w:val="00934A6E"/>
    <w:rsid w:val="00934E9F"/>
    <w:rsid w:val="009356C4"/>
    <w:rsid w:val="009357A9"/>
    <w:rsid w:val="009359EF"/>
    <w:rsid w:val="00935A68"/>
    <w:rsid w:val="009362DA"/>
    <w:rsid w:val="00936C6B"/>
    <w:rsid w:val="00936CB1"/>
    <w:rsid w:val="00936FFE"/>
    <w:rsid w:val="0093756D"/>
    <w:rsid w:val="00937966"/>
    <w:rsid w:val="00937D31"/>
    <w:rsid w:val="009400BE"/>
    <w:rsid w:val="00940333"/>
    <w:rsid w:val="00941691"/>
    <w:rsid w:val="00941D03"/>
    <w:rsid w:val="00941EED"/>
    <w:rsid w:val="0094265A"/>
    <w:rsid w:val="009427B4"/>
    <w:rsid w:val="00942A8A"/>
    <w:rsid w:val="00942DA5"/>
    <w:rsid w:val="00943A1D"/>
    <w:rsid w:val="00943D26"/>
    <w:rsid w:val="00943D3A"/>
    <w:rsid w:val="00943FD1"/>
    <w:rsid w:val="009455BB"/>
    <w:rsid w:val="00945CE6"/>
    <w:rsid w:val="00945D3E"/>
    <w:rsid w:val="00945FC2"/>
    <w:rsid w:val="009474B9"/>
    <w:rsid w:val="00950AD8"/>
    <w:rsid w:val="00950DA3"/>
    <w:rsid w:val="0095125C"/>
    <w:rsid w:val="009516CF"/>
    <w:rsid w:val="009524A8"/>
    <w:rsid w:val="00952B17"/>
    <w:rsid w:val="009536C1"/>
    <w:rsid w:val="00953756"/>
    <w:rsid w:val="00953955"/>
    <w:rsid w:val="0095411E"/>
    <w:rsid w:val="009541CF"/>
    <w:rsid w:val="0095482B"/>
    <w:rsid w:val="00955225"/>
    <w:rsid w:val="00956329"/>
    <w:rsid w:val="00956AFB"/>
    <w:rsid w:val="00957041"/>
    <w:rsid w:val="0095736D"/>
    <w:rsid w:val="0095767A"/>
    <w:rsid w:val="009577F5"/>
    <w:rsid w:val="0095792E"/>
    <w:rsid w:val="00957D9C"/>
    <w:rsid w:val="00960214"/>
    <w:rsid w:val="00960898"/>
    <w:rsid w:val="00960F5C"/>
    <w:rsid w:val="0096181E"/>
    <w:rsid w:val="009628B5"/>
    <w:rsid w:val="009629AE"/>
    <w:rsid w:val="00962C65"/>
    <w:rsid w:val="00962CD8"/>
    <w:rsid w:val="00963A11"/>
    <w:rsid w:val="00965C71"/>
    <w:rsid w:val="0096630F"/>
    <w:rsid w:val="00966405"/>
    <w:rsid w:val="00967064"/>
    <w:rsid w:val="00967AB5"/>
    <w:rsid w:val="00967DB5"/>
    <w:rsid w:val="00970405"/>
    <w:rsid w:val="0097065F"/>
    <w:rsid w:val="00970D4B"/>
    <w:rsid w:val="00970E62"/>
    <w:rsid w:val="00971610"/>
    <w:rsid w:val="00971664"/>
    <w:rsid w:val="009721BE"/>
    <w:rsid w:val="0097244D"/>
    <w:rsid w:val="009728FC"/>
    <w:rsid w:val="009729E2"/>
    <w:rsid w:val="00972BF5"/>
    <w:rsid w:val="00972CA4"/>
    <w:rsid w:val="00973134"/>
    <w:rsid w:val="00973C7C"/>
    <w:rsid w:val="00973FE8"/>
    <w:rsid w:val="00974BE5"/>
    <w:rsid w:val="009750FA"/>
    <w:rsid w:val="00975EC0"/>
    <w:rsid w:val="009763B5"/>
    <w:rsid w:val="00976410"/>
    <w:rsid w:val="0097679C"/>
    <w:rsid w:val="00976F29"/>
    <w:rsid w:val="00977675"/>
    <w:rsid w:val="00977883"/>
    <w:rsid w:val="009804D4"/>
    <w:rsid w:val="00980653"/>
    <w:rsid w:val="00980FA1"/>
    <w:rsid w:val="0098100A"/>
    <w:rsid w:val="009810CF"/>
    <w:rsid w:val="009815FE"/>
    <w:rsid w:val="0098190F"/>
    <w:rsid w:val="00981CFF"/>
    <w:rsid w:val="00982170"/>
    <w:rsid w:val="00982569"/>
    <w:rsid w:val="0098298E"/>
    <w:rsid w:val="00982B2A"/>
    <w:rsid w:val="009834EB"/>
    <w:rsid w:val="009834F5"/>
    <w:rsid w:val="00983744"/>
    <w:rsid w:val="00985536"/>
    <w:rsid w:val="00985730"/>
    <w:rsid w:val="00985AFF"/>
    <w:rsid w:val="00985B01"/>
    <w:rsid w:val="00985C48"/>
    <w:rsid w:val="009862FA"/>
    <w:rsid w:val="00986509"/>
    <w:rsid w:val="009869E5"/>
    <w:rsid w:val="00986B9A"/>
    <w:rsid w:val="00986E8C"/>
    <w:rsid w:val="009872EA"/>
    <w:rsid w:val="009873C9"/>
    <w:rsid w:val="00987705"/>
    <w:rsid w:val="00987CC9"/>
    <w:rsid w:val="009903F8"/>
    <w:rsid w:val="00990834"/>
    <w:rsid w:val="009916CA"/>
    <w:rsid w:val="00991FEA"/>
    <w:rsid w:val="00992AF6"/>
    <w:rsid w:val="00992FD9"/>
    <w:rsid w:val="0099341E"/>
    <w:rsid w:val="00993809"/>
    <w:rsid w:val="00993957"/>
    <w:rsid w:val="00993BEF"/>
    <w:rsid w:val="00993CFA"/>
    <w:rsid w:val="009941E3"/>
    <w:rsid w:val="009946BD"/>
    <w:rsid w:val="00994D16"/>
    <w:rsid w:val="00994D59"/>
    <w:rsid w:val="009950A5"/>
    <w:rsid w:val="0099591F"/>
    <w:rsid w:val="00995A7A"/>
    <w:rsid w:val="00996048"/>
    <w:rsid w:val="0099606C"/>
    <w:rsid w:val="009962B4"/>
    <w:rsid w:val="00996AFB"/>
    <w:rsid w:val="00996CB1"/>
    <w:rsid w:val="00996E85"/>
    <w:rsid w:val="00997B55"/>
    <w:rsid w:val="00997C89"/>
    <w:rsid w:val="009A036F"/>
    <w:rsid w:val="009A0655"/>
    <w:rsid w:val="009A07BD"/>
    <w:rsid w:val="009A0E07"/>
    <w:rsid w:val="009A1BEE"/>
    <w:rsid w:val="009A2972"/>
    <w:rsid w:val="009A3181"/>
    <w:rsid w:val="009A35E3"/>
    <w:rsid w:val="009A3723"/>
    <w:rsid w:val="009A3D94"/>
    <w:rsid w:val="009A439F"/>
    <w:rsid w:val="009A43E4"/>
    <w:rsid w:val="009A4641"/>
    <w:rsid w:val="009A4659"/>
    <w:rsid w:val="009A46FE"/>
    <w:rsid w:val="009A4B3B"/>
    <w:rsid w:val="009A4D86"/>
    <w:rsid w:val="009A4FB8"/>
    <w:rsid w:val="009A500C"/>
    <w:rsid w:val="009A65C4"/>
    <w:rsid w:val="009A6CB6"/>
    <w:rsid w:val="009B0421"/>
    <w:rsid w:val="009B07E3"/>
    <w:rsid w:val="009B0D39"/>
    <w:rsid w:val="009B1925"/>
    <w:rsid w:val="009B1D3F"/>
    <w:rsid w:val="009B219D"/>
    <w:rsid w:val="009B2AD9"/>
    <w:rsid w:val="009B304E"/>
    <w:rsid w:val="009B452C"/>
    <w:rsid w:val="009B465C"/>
    <w:rsid w:val="009B4790"/>
    <w:rsid w:val="009B4C1D"/>
    <w:rsid w:val="009B5DD2"/>
    <w:rsid w:val="009B66BC"/>
    <w:rsid w:val="009B6DD5"/>
    <w:rsid w:val="009B7931"/>
    <w:rsid w:val="009B7AE0"/>
    <w:rsid w:val="009C126A"/>
    <w:rsid w:val="009C1711"/>
    <w:rsid w:val="009C1713"/>
    <w:rsid w:val="009C295D"/>
    <w:rsid w:val="009C2D65"/>
    <w:rsid w:val="009C32C6"/>
    <w:rsid w:val="009C3589"/>
    <w:rsid w:val="009C3835"/>
    <w:rsid w:val="009C3B4C"/>
    <w:rsid w:val="009C3C75"/>
    <w:rsid w:val="009C4354"/>
    <w:rsid w:val="009C6823"/>
    <w:rsid w:val="009C6F21"/>
    <w:rsid w:val="009C70E0"/>
    <w:rsid w:val="009C78F6"/>
    <w:rsid w:val="009D0A26"/>
    <w:rsid w:val="009D0AAC"/>
    <w:rsid w:val="009D2631"/>
    <w:rsid w:val="009D2823"/>
    <w:rsid w:val="009D2891"/>
    <w:rsid w:val="009D40F4"/>
    <w:rsid w:val="009D4974"/>
    <w:rsid w:val="009D55C9"/>
    <w:rsid w:val="009D6013"/>
    <w:rsid w:val="009D69DB"/>
    <w:rsid w:val="009D70FD"/>
    <w:rsid w:val="009D74B0"/>
    <w:rsid w:val="009D764A"/>
    <w:rsid w:val="009D7EAB"/>
    <w:rsid w:val="009E0AA2"/>
    <w:rsid w:val="009E0C58"/>
    <w:rsid w:val="009E124D"/>
    <w:rsid w:val="009E1627"/>
    <w:rsid w:val="009E1D67"/>
    <w:rsid w:val="009E1F77"/>
    <w:rsid w:val="009E2197"/>
    <w:rsid w:val="009E2681"/>
    <w:rsid w:val="009E291D"/>
    <w:rsid w:val="009E2C0E"/>
    <w:rsid w:val="009E3196"/>
    <w:rsid w:val="009E4B30"/>
    <w:rsid w:val="009E4D42"/>
    <w:rsid w:val="009E4E1B"/>
    <w:rsid w:val="009E512B"/>
    <w:rsid w:val="009E58F2"/>
    <w:rsid w:val="009E5D0A"/>
    <w:rsid w:val="009E66FA"/>
    <w:rsid w:val="009E677E"/>
    <w:rsid w:val="009E6C7B"/>
    <w:rsid w:val="009E6FBE"/>
    <w:rsid w:val="009E736D"/>
    <w:rsid w:val="009F052E"/>
    <w:rsid w:val="009F05E3"/>
    <w:rsid w:val="009F243A"/>
    <w:rsid w:val="009F2747"/>
    <w:rsid w:val="009F2D46"/>
    <w:rsid w:val="009F319F"/>
    <w:rsid w:val="009F322C"/>
    <w:rsid w:val="009F43E3"/>
    <w:rsid w:val="009F476D"/>
    <w:rsid w:val="009F4DCA"/>
    <w:rsid w:val="009F4E2D"/>
    <w:rsid w:val="009F51B8"/>
    <w:rsid w:val="009F5555"/>
    <w:rsid w:val="009F5EBF"/>
    <w:rsid w:val="009F711B"/>
    <w:rsid w:val="009F76A1"/>
    <w:rsid w:val="009F79F0"/>
    <w:rsid w:val="009F7CA6"/>
    <w:rsid w:val="00A00FBC"/>
    <w:rsid w:val="00A0129F"/>
    <w:rsid w:val="00A0130B"/>
    <w:rsid w:val="00A0196E"/>
    <w:rsid w:val="00A0223E"/>
    <w:rsid w:val="00A02506"/>
    <w:rsid w:val="00A02631"/>
    <w:rsid w:val="00A02828"/>
    <w:rsid w:val="00A03041"/>
    <w:rsid w:val="00A030AC"/>
    <w:rsid w:val="00A03883"/>
    <w:rsid w:val="00A04398"/>
    <w:rsid w:val="00A04AA8"/>
    <w:rsid w:val="00A05D5D"/>
    <w:rsid w:val="00A05FB9"/>
    <w:rsid w:val="00A064E8"/>
    <w:rsid w:val="00A0678A"/>
    <w:rsid w:val="00A06C0E"/>
    <w:rsid w:val="00A07A94"/>
    <w:rsid w:val="00A07AC5"/>
    <w:rsid w:val="00A07DD0"/>
    <w:rsid w:val="00A07DEA"/>
    <w:rsid w:val="00A07E86"/>
    <w:rsid w:val="00A07EE7"/>
    <w:rsid w:val="00A101A9"/>
    <w:rsid w:val="00A101FF"/>
    <w:rsid w:val="00A10FD1"/>
    <w:rsid w:val="00A11603"/>
    <w:rsid w:val="00A11AC2"/>
    <w:rsid w:val="00A11B5C"/>
    <w:rsid w:val="00A1231C"/>
    <w:rsid w:val="00A125B6"/>
    <w:rsid w:val="00A12EDD"/>
    <w:rsid w:val="00A134AC"/>
    <w:rsid w:val="00A13CE8"/>
    <w:rsid w:val="00A141F3"/>
    <w:rsid w:val="00A14882"/>
    <w:rsid w:val="00A14A6B"/>
    <w:rsid w:val="00A14B76"/>
    <w:rsid w:val="00A15602"/>
    <w:rsid w:val="00A157CB"/>
    <w:rsid w:val="00A15C24"/>
    <w:rsid w:val="00A15CB3"/>
    <w:rsid w:val="00A16152"/>
    <w:rsid w:val="00A16896"/>
    <w:rsid w:val="00A168A4"/>
    <w:rsid w:val="00A16988"/>
    <w:rsid w:val="00A169CD"/>
    <w:rsid w:val="00A16B0A"/>
    <w:rsid w:val="00A16E81"/>
    <w:rsid w:val="00A172F8"/>
    <w:rsid w:val="00A1757C"/>
    <w:rsid w:val="00A17BD3"/>
    <w:rsid w:val="00A17FD9"/>
    <w:rsid w:val="00A20281"/>
    <w:rsid w:val="00A20B7E"/>
    <w:rsid w:val="00A215DF"/>
    <w:rsid w:val="00A22998"/>
    <w:rsid w:val="00A22D4A"/>
    <w:rsid w:val="00A2320F"/>
    <w:rsid w:val="00A23AA3"/>
    <w:rsid w:val="00A24909"/>
    <w:rsid w:val="00A24DA8"/>
    <w:rsid w:val="00A251D5"/>
    <w:rsid w:val="00A251D7"/>
    <w:rsid w:val="00A256E6"/>
    <w:rsid w:val="00A25702"/>
    <w:rsid w:val="00A25741"/>
    <w:rsid w:val="00A25919"/>
    <w:rsid w:val="00A25DA1"/>
    <w:rsid w:val="00A265FA"/>
    <w:rsid w:val="00A2673F"/>
    <w:rsid w:val="00A26FA0"/>
    <w:rsid w:val="00A27DFA"/>
    <w:rsid w:val="00A302A5"/>
    <w:rsid w:val="00A3070F"/>
    <w:rsid w:val="00A30AA2"/>
    <w:rsid w:val="00A31C1B"/>
    <w:rsid w:val="00A31DFF"/>
    <w:rsid w:val="00A322BA"/>
    <w:rsid w:val="00A32A57"/>
    <w:rsid w:val="00A32C43"/>
    <w:rsid w:val="00A32FE7"/>
    <w:rsid w:val="00A3304A"/>
    <w:rsid w:val="00A33D5E"/>
    <w:rsid w:val="00A34095"/>
    <w:rsid w:val="00A340B1"/>
    <w:rsid w:val="00A3436B"/>
    <w:rsid w:val="00A34896"/>
    <w:rsid w:val="00A34D8B"/>
    <w:rsid w:val="00A350E7"/>
    <w:rsid w:val="00A36379"/>
    <w:rsid w:val="00A36898"/>
    <w:rsid w:val="00A373DF"/>
    <w:rsid w:val="00A3763C"/>
    <w:rsid w:val="00A37795"/>
    <w:rsid w:val="00A37BCE"/>
    <w:rsid w:val="00A40B87"/>
    <w:rsid w:val="00A40EF0"/>
    <w:rsid w:val="00A4118B"/>
    <w:rsid w:val="00A4174F"/>
    <w:rsid w:val="00A42105"/>
    <w:rsid w:val="00A42266"/>
    <w:rsid w:val="00A42E09"/>
    <w:rsid w:val="00A432F5"/>
    <w:rsid w:val="00A43321"/>
    <w:rsid w:val="00A43756"/>
    <w:rsid w:val="00A43DF2"/>
    <w:rsid w:val="00A4416A"/>
    <w:rsid w:val="00A44DD0"/>
    <w:rsid w:val="00A457C6"/>
    <w:rsid w:val="00A4617B"/>
    <w:rsid w:val="00A46B77"/>
    <w:rsid w:val="00A47201"/>
    <w:rsid w:val="00A472F2"/>
    <w:rsid w:val="00A47626"/>
    <w:rsid w:val="00A4791D"/>
    <w:rsid w:val="00A50146"/>
    <w:rsid w:val="00A50686"/>
    <w:rsid w:val="00A51B16"/>
    <w:rsid w:val="00A522C3"/>
    <w:rsid w:val="00A52653"/>
    <w:rsid w:val="00A52EFA"/>
    <w:rsid w:val="00A5308A"/>
    <w:rsid w:val="00A532B0"/>
    <w:rsid w:val="00A54508"/>
    <w:rsid w:val="00A545D9"/>
    <w:rsid w:val="00A54901"/>
    <w:rsid w:val="00A54ED9"/>
    <w:rsid w:val="00A552F5"/>
    <w:rsid w:val="00A5576C"/>
    <w:rsid w:val="00A55FCB"/>
    <w:rsid w:val="00A565FB"/>
    <w:rsid w:val="00A568A5"/>
    <w:rsid w:val="00A57010"/>
    <w:rsid w:val="00A60315"/>
    <w:rsid w:val="00A60509"/>
    <w:rsid w:val="00A60915"/>
    <w:rsid w:val="00A609BE"/>
    <w:rsid w:val="00A60E55"/>
    <w:rsid w:val="00A611CD"/>
    <w:rsid w:val="00A613B0"/>
    <w:rsid w:val="00A61792"/>
    <w:rsid w:val="00A61C4B"/>
    <w:rsid w:val="00A62162"/>
    <w:rsid w:val="00A622EF"/>
    <w:rsid w:val="00A626F0"/>
    <w:rsid w:val="00A62F56"/>
    <w:rsid w:val="00A63E2B"/>
    <w:rsid w:val="00A641E0"/>
    <w:rsid w:val="00A64888"/>
    <w:rsid w:val="00A65072"/>
    <w:rsid w:val="00A65136"/>
    <w:rsid w:val="00A6587A"/>
    <w:rsid w:val="00A659ED"/>
    <w:rsid w:val="00A661F0"/>
    <w:rsid w:val="00A662BF"/>
    <w:rsid w:val="00A663E2"/>
    <w:rsid w:val="00A66D7C"/>
    <w:rsid w:val="00A67592"/>
    <w:rsid w:val="00A6775B"/>
    <w:rsid w:val="00A677A6"/>
    <w:rsid w:val="00A67915"/>
    <w:rsid w:val="00A67AD7"/>
    <w:rsid w:val="00A7009E"/>
    <w:rsid w:val="00A7082D"/>
    <w:rsid w:val="00A711A2"/>
    <w:rsid w:val="00A71510"/>
    <w:rsid w:val="00A7173F"/>
    <w:rsid w:val="00A719F3"/>
    <w:rsid w:val="00A71B17"/>
    <w:rsid w:val="00A71DAC"/>
    <w:rsid w:val="00A72ABC"/>
    <w:rsid w:val="00A72FF7"/>
    <w:rsid w:val="00A7340D"/>
    <w:rsid w:val="00A738F6"/>
    <w:rsid w:val="00A73B19"/>
    <w:rsid w:val="00A73B62"/>
    <w:rsid w:val="00A73BF6"/>
    <w:rsid w:val="00A742E2"/>
    <w:rsid w:val="00A75364"/>
    <w:rsid w:val="00A76021"/>
    <w:rsid w:val="00A7615D"/>
    <w:rsid w:val="00A76387"/>
    <w:rsid w:val="00A76C67"/>
    <w:rsid w:val="00A76EED"/>
    <w:rsid w:val="00A7702D"/>
    <w:rsid w:val="00A77286"/>
    <w:rsid w:val="00A774F0"/>
    <w:rsid w:val="00A7761F"/>
    <w:rsid w:val="00A802DA"/>
    <w:rsid w:val="00A81529"/>
    <w:rsid w:val="00A81A6C"/>
    <w:rsid w:val="00A81F83"/>
    <w:rsid w:val="00A82152"/>
    <w:rsid w:val="00A823DD"/>
    <w:rsid w:val="00A829E1"/>
    <w:rsid w:val="00A83637"/>
    <w:rsid w:val="00A83FA3"/>
    <w:rsid w:val="00A844C0"/>
    <w:rsid w:val="00A84D1F"/>
    <w:rsid w:val="00A84FA9"/>
    <w:rsid w:val="00A8521D"/>
    <w:rsid w:val="00A8526F"/>
    <w:rsid w:val="00A8568E"/>
    <w:rsid w:val="00A85837"/>
    <w:rsid w:val="00A86881"/>
    <w:rsid w:val="00A87755"/>
    <w:rsid w:val="00A901D5"/>
    <w:rsid w:val="00A90976"/>
    <w:rsid w:val="00A909D8"/>
    <w:rsid w:val="00A910F7"/>
    <w:rsid w:val="00A9116D"/>
    <w:rsid w:val="00A913D8"/>
    <w:rsid w:val="00A91FC4"/>
    <w:rsid w:val="00A922CA"/>
    <w:rsid w:val="00A927A3"/>
    <w:rsid w:val="00A9296F"/>
    <w:rsid w:val="00A92AC3"/>
    <w:rsid w:val="00A931E2"/>
    <w:rsid w:val="00A94C0E"/>
    <w:rsid w:val="00A94C24"/>
    <w:rsid w:val="00A94D19"/>
    <w:rsid w:val="00A95150"/>
    <w:rsid w:val="00A9550F"/>
    <w:rsid w:val="00A958CC"/>
    <w:rsid w:val="00A95E5A"/>
    <w:rsid w:val="00A96A41"/>
    <w:rsid w:val="00A97003"/>
    <w:rsid w:val="00A97A84"/>
    <w:rsid w:val="00A97B45"/>
    <w:rsid w:val="00A97BF3"/>
    <w:rsid w:val="00AA05D6"/>
    <w:rsid w:val="00AA0D35"/>
    <w:rsid w:val="00AA0FCA"/>
    <w:rsid w:val="00AA1B81"/>
    <w:rsid w:val="00AA1D46"/>
    <w:rsid w:val="00AA2039"/>
    <w:rsid w:val="00AA2272"/>
    <w:rsid w:val="00AA2E1D"/>
    <w:rsid w:val="00AA327A"/>
    <w:rsid w:val="00AA3AA5"/>
    <w:rsid w:val="00AA3B05"/>
    <w:rsid w:val="00AA4503"/>
    <w:rsid w:val="00AA454E"/>
    <w:rsid w:val="00AA478E"/>
    <w:rsid w:val="00AA481C"/>
    <w:rsid w:val="00AA4AEF"/>
    <w:rsid w:val="00AA4CBF"/>
    <w:rsid w:val="00AA512B"/>
    <w:rsid w:val="00AA517D"/>
    <w:rsid w:val="00AA53AA"/>
    <w:rsid w:val="00AA661D"/>
    <w:rsid w:val="00AA6C1E"/>
    <w:rsid w:val="00AA7308"/>
    <w:rsid w:val="00AA75EB"/>
    <w:rsid w:val="00AA769A"/>
    <w:rsid w:val="00AB0656"/>
    <w:rsid w:val="00AB0FF4"/>
    <w:rsid w:val="00AB1A33"/>
    <w:rsid w:val="00AB1AEA"/>
    <w:rsid w:val="00AB20E3"/>
    <w:rsid w:val="00AB217B"/>
    <w:rsid w:val="00AB34C9"/>
    <w:rsid w:val="00AB3C4F"/>
    <w:rsid w:val="00AB4554"/>
    <w:rsid w:val="00AB4D1E"/>
    <w:rsid w:val="00AB5A25"/>
    <w:rsid w:val="00AB5D69"/>
    <w:rsid w:val="00AB5E3F"/>
    <w:rsid w:val="00AB6CCB"/>
    <w:rsid w:val="00AB70A4"/>
    <w:rsid w:val="00AB71C2"/>
    <w:rsid w:val="00AB7A92"/>
    <w:rsid w:val="00AB7E08"/>
    <w:rsid w:val="00AC069F"/>
    <w:rsid w:val="00AC06A3"/>
    <w:rsid w:val="00AC176E"/>
    <w:rsid w:val="00AC17EC"/>
    <w:rsid w:val="00AC20A4"/>
    <w:rsid w:val="00AC2233"/>
    <w:rsid w:val="00AC26ED"/>
    <w:rsid w:val="00AC311B"/>
    <w:rsid w:val="00AC34E3"/>
    <w:rsid w:val="00AC3800"/>
    <w:rsid w:val="00AC42A1"/>
    <w:rsid w:val="00AC4996"/>
    <w:rsid w:val="00AC4F26"/>
    <w:rsid w:val="00AC6285"/>
    <w:rsid w:val="00AC62B5"/>
    <w:rsid w:val="00AC685C"/>
    <w:rsid w:val="00AC69C7"/>
    <w:rsid w:val="00AC6C17"/>
    <w:rsid w:val="00AC6EBF"/>
    <w:rsid w:val="00AC71AE"/>
    <w:rsid w:val="00AC766B"/>
    <w:rsid w:val="00AC7AD8"/>
    <w:rsid w:val="00AC7C3E"/>
    <w:rsid w:val="00AD08DA"/>
    <w:rsid w:val="00AD0B56"/>
    <w:rsid w:val="00AD0E72"/>
    <w:rsid w:val="00AD0F40"/>
    <w:rsid w:val="00AD0FF7"/>
    <w:rsid w:val="00AD1447"/>
    <w:rsid w:val="00AD1827"/>
    <w:rsid w:val="00AD1A2F"/>
    <w:rsid w:val="00AD1EFE"/>
    <w:rsid w:val="00AD20C3"/>
    <w:rsid w:val="00AD2A47"/>
    <w:rsid w:val="00AD2E69"/>
    <w:rsid w:val="00AD3024"/>
    <w:rsid w:val="00AD362A"/>
    <w:rsid w:val="00AD376A"/>
    <w:rsid w:val="00AD42C7"/>
    <w:rsid w:val="00AD480B"/>
    <w:rsid w:val="00AD51FE"/>
    <w:rsid w:val="00AD5431"/>
    <w:rsid w:val="00AD58B1"/>
    <w:rsid w:val="00AD71E4"/>
    <w:rsid w:val="00AD76A3"/>
    <w:rsid w:val="00AE0985"/>
    <w:rsid w:val="00AE09D0"/>
    <w:rsid w:val="00AE0A83"/>
    <w:rsid w:val="00AE0AFC"/>
    <w:rsid w:val="00AE13C8"/>
    <w:rsid w:val="00AE197B"/>
    <w:rsid w:val="00AE1D4E"/>
    <w:rsid w:val="00AE1F5B"/>
    <w:rsid w:val="00AE2CAE"/>
    <w:rsid w:val="00AE2DE9"/>
    <w:rsid w:val="00AE360B"/>
    <w:rsid w:val="00AE36F3"/>
    <w:rsid w:val="00AE3A68"/>
    <w:rsid w:val="00AE4812"/>
    <w:rsid w:val="00AE49EE"/>
    <w:rsid w:val="00AE4F72"/>
    <w:rsid w:val="00AE6A9B"/>
    <w:rsid w:val="00AE6C77"/>
    <w:rsid w:val="00AE766D"/>
    <w:rsid w:val="00AF0008"/>
    <w:rsid w:val="00AF025F"/>
    <w:rsid w:val="00AF084E"/>
    <w:rsid w:val="00AF0FB1"/>
    <w:rsid w:val="00AF19B5"/>
    <w:rsid w:val="00AF1A39"/>
    <w:rsid w:val="00AF274C"/>
    <w:rsid w:val="00AF276B"/>
    <w:rsid w:val="00AF29EF"/>
    <w:rsid w:val="00AF3157"/>
    <w:rsid w:val="00AF33CB"/>
    <w:rsid w:val="00AF491B"/>
    <w:rsid w:val="00AF4C7E"/>
    <w:rsid w:val="00AF4CD6"/>
    <w:rsid w:val="00AF5D26"/>
    <w:rsid w:val="00AF6306"/>
    <w:rsid w:val="00AF6C75"/>
    <w:rsid w:val="00AF6E93"/>
    <w:rsid w:val="00AF7109"/>
    <w:rsid w:val="00AF7558"/>
    <w:rsid w:val="00AF77D1"/>
    <w:rsid w:val="00AF781A"/>
    <w:rsid w:val="00AF7A9D"/>
    <w:rsid w:val="00B00D26"/>
    <w:rsid w:val="00B00DE6"/>
    <w:rsid w:val="00B013B3"/>
    <w:rsid w:val="00B01A78"/>
    <w:rsid w:val="00B01D1A"/>
    <w:rsid w:val="00B03A94"/>
    <w:rsid w:val="00B040D3"/>
    <w:rsid w:val="00B04328"/>
    <w:rsid w:val="00B04B39"/>
    <w:rsid w:val="00B0509A"/>
    <w:rsid w:val="00B052A8"/>
    <w:rsid w:val="00B055D9"/>
    <w:rsid w:val="00B057FC"/>
    <w:rsid w:val="00B05912"/>
    <w:rsid w:val="00B062C7"/>
    <w:rsid w:val="00B062F7"/>
    <w:rsid w:val="00B06331"/>
    <w:rsid w:val="00B0654E"/>
    <w:rsid w:val="00B079D3"/>
    <w:rsid w:val="00B07DFD"/>
    <w:rsid w:val="00B102E4"/>
    <w:rsid w:val="00B1099A"/>
    <w:rsid w:val="00B10C5C"/>
    <w:rsid w:val="00B11381"/>
    <w:rsid w:val="00B11F79"/>
    <w:rsid w:val="00B124E3"/>
    <w:rsid w:val="00B12628"/>
    <w:rsid w:val="00B12666"/>
    <w:rsid w:val="00B127EE"/>
    <w:rsid w:val="00B12D72"/>
    <w:rsid w:val="00B131DB"/>
    <w:rsid w:val="00B13A0F"/>
    <w:rsid w:val="00B13A23"/>
    <w:rsid w:val="00B140EE"/>
    <w:rsid w:val="00B14B73"/>
    <w:rsid w:val="00B14CDB"/>
    <w:rsid w:val="00B15BE4"/>
    <w:rsid w:val="00B15D76"/>
    <w:rsid w:val="00B1609F"/>
    <w:rsid w:val="00B174A7"/>
    <w:rsid w:val="00B175C0"/>
    <w:rsid w:val="00B20108"/>
    <w:rsid w:val="00B208D9"/>
    <w:rsid w:val="00B21D95"/>
    <w:rsid w:val="00B228FD"/>
    <w:rsid w:val="00B23589"/>
    <w:rsid w:val="00B23BA2"/>
    <w:rsid w:val="00B23E1D"/>
    <w:rsid w:val="00B24769"/>
    <w:rsid w:val="00B24A38"/>
    <w:rsid w:val="00B254AE"/>
    <w:rsid w:val="00B255B0"/>
    <w:rsid w:val="00B25866"/>
    <w:rsid w:val="00B258E8"/>
    <w:rsid w:val="00B25A1A"/>
    <w:rsid w:val="00B2630F"/>
    <w:rsid w:val="00B265AF"/>
    <w:rsid w:val="00B2683A"/>
    <w:rsid w:val="00B26982"/>
    <w:rsid w:val="00B26B41"/>
    <w:rsid w:val="00B26C83"/>
    <w:rsid w:val="00B2716C"/>
    <w:rsid w:val="00B27A25"/>
    <w:rsid w:val="00B27E08"/>
    <w:rsid w:val="00B27F64"/>
    <w:rsid w:val="00B30777"/>
    <w:rsid w:val="00B30B23"/>
    <w:rsid w:val="00B30B5D"/>
    <w:rsid w:val="00B30D73"/>
    <w:rsid w:val="00B32182"/>
    <w:rsid w:val="00B3220C"/>
    <w:rsid w:val="00B32322"/>
    <w:rsid w:val="00B331C2"/>
    <w:rsid w:val="00B33508"/>
    <w:rsid w:val="00B33B8D"/>
    <w:rsid w:val="00B3474C"/>
    <w:rsid w:val="00B3495A"/>
    <w:rsid w:val="00B35541"/>
    <w:rsid w:val="00B356F9"/>
    <w:rsid w:val="00B358C6"/>
    <w:rsid w:val="00B35DBB"/>
    <w:rsid w:val="00B35DE2"/>
    <w:rsid w:val="00B36EF2"/>
    <w:rsid w:val="00B376FE"/>
    <w:rsid w:val="00B37BA7"/>
    <w:rsid w:val="00B37D1B"/>
    <w:rsid w:val="00B37E91"/>
    <w:rsid w:val="00B37EB8"/>
    <w:rsid w:val="00B37FDB"/>
    <w:rsid w:val="00B40894"/>
    <w:rsid w:val="00B409C4"/>
    <w:rsid w:val="00B40BB1"/>
    <w:rsid w:val="00B40F56"/>
    <w:rsid w:val="00B41024"/>
    <w:rsid w:val="00B41912"/>
    <w:rsid w:val="00B419BD"/>
    <w:rsid w:val="00B41BEE"/>
    <w:rsid w:val="00B42C0B"/>
    <w:rsid w:val="00B4308C"/>
    <w:rsid w:val="00B430BF"/>
    <w:rsid w:val="00B43102"/>
    <w:rsid w:val="00B4373E"/>
    <w:rsid w:val="00B43760"/>
    <w:rsid w:val="00B43801"/>
    <w:rsid w:val="00B44B45"/>
    <w:rsid w:val="00B45815"/>
    <w:rsid w:val="00B45920"/>
    <w:rsid w:val="00B45B45"/>
    <w:rsid w:val="00B45F5D"/>
    <w:rsid w:val="00B4616D"/>
    <w:rsid w:val="00B4624D"/>
    <w:rsid w:val="00B46300"/>
    <w:rsid w:val="00B46836"/>
    <w:rsid w:val="00B47524"/>
    <w:rsid w:val="00B513D8"/>
    <w:rsid w:val="00B517A5"/>
    <w:rsid w:val="00B51806"/>
    <w:rsid w:val="00B51B5F"/>
    <w:rsid w:val="00B51DAC"/>
    <w:rsid w:val="00B52283"/>
    <w:rsid w:val="00B52844"/>
    <w:rsid w:val="00B52877"/>
    <w:rsid w:val="00B52B2F"/>
    <w:rsid w:val="00B53143"/>
    <w:rsid w:val="00B53850"/>
    <w:rsid w:val="00B542A5"/>
    <w:rsid w:val="00B544CF"/>
    <w:rsid w:val="00B544F7"/>
    <w:rsid w:val="00B54EB8"/>
    <w:rsid w:val="00B55282"/>
    <w:rsid w:val="00B557E6"/>
    <w:rsid w:val="00B5695C"/>
    <w:rsid w:val="00B57BA9"/>
    <w:rsid w:val="00B600B0"/>
    <w:rsid w:val="00B604EB"/>
    <w:rsid w:val="00B611AE"/>
    <w:rsid w:val="00B616E8"/>
    <w:rsid w:val="00B61831"/>
    <w:rsid w:val="00B61F7E"/>
    <w:rsid w:val="00B6316C"/>
    <w:rsid w:val="00B63457"/>
    <w:rsid w:val="00B6395A"/>
    <w:rsid w:val="00B64080"/>
    <w:rsid w:val="00B6441B"/>
    <w:rsid w:val="00B653B7"/>
    <w:rsid w:val="00B6587E"/>
    <w:rsid w:val="00B65F0D"/>
    <w:rsid w:val="00B665CE"/>
    <w:rsid w:val="00B66A7F"/>
    <w:rsid w:val="00B670EE"/>
    <w:rsid w:val="00B673AF"/>
    <w:rsid w:val="00B7017F"/>
    <w:rsid w:val="00B701BF"/>
    <w:rsid w:val="00B7027F"/>
    <w:rsid w:val="00B70D54"/>
    <w:rsid w:val="00B70E87"/>
    <w:rsid w:val="00B70EE2"/>
    <w:rsid w:val="00B71702"/>
    <w:rsid w:val="00B71D5C"/>
    <w:rsid w:val="00B71F66"/>
    <w:rsid w:val="00B71FCF"/>
    <w:rsid w:val="00B723F3"/>
    <w:rsid w:val="00B72E2B"/>
    <w:rsid w:val="00B7308C"/>
    <w:rsid w:val="00B732F8"/>
    <w:rsid w:val="00B739F4"/>
    <w:rsid w:val="00B74003"/>
    <w:rsid w:val="00B74675"/>
    <w:rsid w:val="00B74E74"/>
    <w:rsid w:val="00B755A9"/>
    <w:rsid w:val="00B75A6E"/>
    <w:rsid w:val="00B75D0F"/>
    <w:rsid w:val="00B7613A"/>
    <w:rsid w:val="00B76230"/>
    <w:rsid w:val="00B767AA"/>
    <w:rsid w:val="00B7758C"/>
    <w:rsid w:val="00B800DD"/>
    <w:rsid w:val="00B80114"/>
    <w:rsid w:val="00B80891"/>
    <w:rsid w:val="00B809E5"/>
    <w:rsid w:val="00B80A13"/>
    <w:rsid w:val="00B81B62"/>
    <w:rsid w:val="00B8204E"/>
    <w:rsid w:val="00B829C8"/>
    <w:rsid w:val="00B82ED6"/>
    <w:rsid w:val="00B8335D"/>
    <w:rsid w:val="00B8355C"/>
    <w:rsid w:val="00B8357C"/>
    <w:rsid w:val="00B84BDC"/>
    <w:rsid w:val="00B84D54"/>
    <w:rsid w:val="00B8604C"/>
    <w:rsid w:val="00B86810"/>
    <w:rsid w:val="00B86C8E"/>
    <w:rsid w:val="00B86E74"/>
    <w:rsid w:val="00B87752"/>
    <w:rsid w:val="00B9051C"/>
    <w:rsid w:val="00B910AC"/>
    <w:rsid w:val="00B912D8"/>
    <w:rsid w:val="00B914B8"/>
    <w:rsid w:val="00B918D3"/>
    <w:rsid w:val="00B91E1B"/>
    <w:rsid w:val="00B91FE0"/>
    <w:rsid w:val="00B922B8"/>
    <w:rsid w:val="00B92C0F"/>
    <w:rsid w:val="00B9332A"/>
    <w:rsid w:val="00B94449"/>
    <w:rsid w:val="00B94584"/>
    <w:rsid w:val="00B95590"/>
    <w:rsid w:val="00B95BBB"/>
    <w:rsid w:val="00B95F51"/>
    <w:rsid w:val="00B9671D"/>
    <w:rsid w:val="00B9677C"/>
    <w:rsid w:val="00B96865"/>
    <w:rsid w:val="00B96952"/>
    <w:rsid w:val="00B96A1A"/>
    <w:rsid w:val="00B96D39"/>
    <w:rsid w:val="00BA0B9C"/>
    <w:rsid w:val="00BA1342"/>
    <w:rsid w:val="00BA281E"/>
    <w:rsid w:val="00BA2C02"/>
    <w:rsid w:val="00BA3413"/>
    <w:rsid w:val="00BA4529"/>
    <w:rsid w:val="00BA48F1"/>
    <w:rsid w:val="00BA4F54"/>
    <w:rsid w:val="00BA51E5"/>
    <w:rsid w:val="00BA605F"/>
    <w:rsid w:val="00BA625F"/>
    <w:rsid w:val="00BA6672"/>
    <w:rsid w:val="00BA6A97"/>
    <w:rsid w:val="00BA6B31"/>
    <w:rsid w:val="00BA6C82"/>
    <w:rsid w:val="00BA7E6F"/>
    <w:rsid w:val="00BA7F7A"/>
    <w:rsid w:val="00BB06E8"/>
    <w:rsid w:val="00BB071D"/>
    <w:rsid w:val="00BB0A1E"/>
    <w:rsid w:val="00BB0DE4"/>
    <w:rsid w:val="00BB1326"/>
    <w:rsid w:val="00BB1A1D"/>
    <w:rsid w:val="00BB20DC"/>
    <w:rsid w:val="00BB2AE5"/>
    <w:rsid w:val="00BB2C92"/>
    <w:rsid w:val="00BB35DE"/>
    <w:rsid w:val="00BB3640"/>
    <w:rsid w:val="00BB3A6B"/>
    <w:rsid w:val="00BB3D32"/>
    <w:rsid w:val="00BB4044"/>
    <w:rsid w:val="00BB47F7"/>
    <w:rsid w:val="00BB4971"/>
    <w:rsid w:val="00BB4B07"/>
    <w:rsid w:val="00BB51BB"/>
    <w:rsid w:val="00BB576B"/>
    <w:rsid w:val="00BB5D3C"/>
    <w:rsid w:val="00BB6DDA"/>
    <w:rsid w:val="00BB6E96"/>
    <w:rsid w:val="00BB742F"/>
    <w:rsid w:val="00BB7DE5"/>
    <w:rsid w:val="00BB7F46"/>
    <w:rsid w:val="00BC01C6"/>
    <w:rsid w:val="00BC04B2"/>
    <w:rsid w:val="00BC050F"/>
    <w:rsid w:val="00BC0B40"/>
    <w:rsid w:val="00BC0BA0"/>
    <w:rsid w:val="00BC0EDA"/>
    <w:rsid w:val="00BC10DE"/>
    <w:rsid w:val="00BC219F"/>
    <w:rsid w:val="00BC21CA"/>
    <w:rsid w:val="00BC29AF"/>
    <w:rsid w:val="00BC2B29"/>
    <w:rsid w:val="00BC32F0"/>
    <w:rsid w:val="00BC33C6"/>
    <w:rsid w:val="00BC3FC6"/>
    <w:rsid w:val="00BC466E"/>
    <w:rsid w:val="00BC49E5"/>
    <w:rsid w:val="00BC4C89"/>
    <w:rsid w:val="00BC4F89"/>
    <w:rsid w:val="00BC5160"/>
    <w:rsid w:val="00BC5593"/>
    <w:rsid w:val="00BC5C82"/>
    <w:rsid w:val="00BC5D87"/>
    <w:rsid w:val="00BC6440"/>
    <w:rsid w:val="00BC71B1"/>
    <w:rsid w:val="00BC7541"/>
    <w:rsid w:val="00BD0523"/>
    <w:rsid w:val="00BD06C9"/>
    <w:rsid w:val="00BD0833"/>
    <w:rsid w:val="00BD0A15"/>
    <w:rsid w:val="00BD0D53"/>
    <w:rsid w:val="00BD12D1"/>
    <w:rsid w:val="00BD13F7"/>
    <w:rsid w:val="00BD14B0"/>
    <w:rsid w:val="00BD158A"/>
    <w:rsid w:val="00BD2146"/>
    <w:rsid w:val="00BD21D0"/>
    <w:rsid w:val="00BD31F9"/>
    <w:rsid w:val="00BD40F9"/>
    <w:rsid w:val="00BD4B7F"/>
    <w:rsid w:val="00BD4B8A"/>
    <w:rsid w:val="00BD4D43"/>
    <w:rsid w:val="00BD4E00"/>
    <w:rsid w:val="00BD513B"/>
    <w:rsid w:val="00BD5614"/>
    <w:rsid w:val="00BD56BD"/>
    <w:rsid w:val="00BD598C"/>
    <w:rsid w:val="00BD5C56"/>
    <w:rsid w:val="00BD6C28"/>
    <w:rsid w:val="00BD7441"/>
    <w:rsid w:val="00BD76F2"/>
    <w:rsid w:val="00BD79FB"/>
    <w:rsid w:val="00BE0590"/>
    <w:rsid w:val="00BE0D37"/>
    <w:rsid w:val="00BE1AF4"/>
    <w:rsid w:val="00BE1F57"/>
    <w:rsid w:val="00BE1F7E"/>
    <w:rsid w:val="00BE255F"/>
    <w:rsid w:val="00BE2B58"/>
    <w:rsid w:val="00BE2E60"/>
    <w:rsid w:val="00BE3F1F"/>
    <w:rsid w:val="00BE40DA"/>
    <w:rsid w:val="00BE433D"/>
    <w:rsid w:val="00BE542A"/>
    <w:rsid w:val="00BE5643"/>
    <w:rsid w:val="00BE631B"/>
    <w:rsid w:val="00BE6B2C"/>
    <w:rsid w:val="00BE6DC5"/>
    <w:rsid w:val="00BE6E16"/>
    <w:rsid w:val="00BE7358"/>
    <w:rsid w:val="00BF164C"/>
    <w:rsid w:val="00BF180E"/>
    <w:rsid w:val="00BF1E84"/>
    <w:rsid w:val="00BF2793"/>
    <w:rsid w:val="00BF2DD8"/>
    <w:rsid w:val="00BF3183"/>
    <w:rsid w:val="00BF3707"/>
    <w:rsid w:val="00BF37BA"/>
    <w:rsid w:val="00BF39AB"/>
    <w:rsid w:val="00BF4505"/>
    <w:rsid w:val="00BF4DC3"/>
    <w:rsid w:val="00BF4E56"/>
    <w:rsid w:val="00BF5CF0"/>
    <w:rsid w:val="00BF6A65"/>
    <w:rsid w:val="00BF7112"/>
    <w:rsid w:val="00BF7A77"/>
    <w:rsid w:val="00BF7D65"/>
    <w:rsid w:val="00C00A09"/>
    <w:rsid w:val="00C00B7B"/>
    <w:rsid w:val="00C00E09"/>
    <w:rsid w:val="00C01728"/>
    <w:rsid w:val="00C018CD"/>
    <w:rsid w:val="00C02051"/>
    <w:rsid w:val="00C0219C"/>
    <w:rsid w:val="00C022E3"/>
    <w:rsid w:val="00C03220"/>
    <w:rsid w:val="00C03B70"/>
    <w:rsid w:val="00C03C26"/>
    <w:rsid w:val="00C04461"/>
    <w:rsid w:val="00C0467E"/>
    <w:rsid w:val="00C04A3D"/>
    <w:rsid w:val="00C05534"/>
    <w:rsid w:val="00C05881"/>
    <w:rsid w:val="00C0596E"/>
    <w:rsid w:val="00C06654"/>
    <w:rsid w:val="00C067B8"/>
    <w:rsid w:val="00C07216"/>
    <w:rsid w:val="00C0745E"/>
    <w:rsid w:val="00C07615"/>
    <w:rsid w:val="00C07D2F"/>
    <w:rsid w:val="00C109F0"/>
    <w:rsid w:val="00C111B0"/>
    <w:rsid w:val="00C114D7"/>
    <w:rsid w:val="00C11916"/>
    <w:rsid w:val="00C11B2C"/>
    <w:rsid w:val="00C12F01"/>
    <w:rsid w:val="00C13584"/>
    <w:rsid w:val="00C138A7"/>
    <w:rsid w:val="00C13BF6"/>
    <w:rsid w:val="00C13F0F"/>
    <w:rsid w:val="00C1412D"/>
    <w:rsid w:val="00C157EC"/>
    <w:rsid w:val="00C15C4D"/>
    <w:rsid w:val="00C16E27"/>
    <w:rsid w:val="00C17486"/>
    <w:rsid w:val="00C17E1E"/>
    <w:rsid w:val="00C2071C"/>
    <w:rsid w:val="00C20BFE"/>
    <w:rsid w:val="00C20E93"/>
    <w:rsid w:val="00C20FA2"/>
    <w:rsid w:val="00C21B1C"/>
    <w:rsid w:val="00C21BA6"/>
    <w:rsid w:val="00C225E4"/>
    <w:rsid w:val="00C22624"/>
    <w:rsid w:val="00C22BF6"/>
    <w:rsid w:val="00C235BC"/>
    <w:rsid w:val="00C23788"/>
    <w:rsid w:val="00C2389F"/>
    <w:rsid w:val="00C23F05"/>
    <w:rsid w:val="00C242F4"/>
    <w:rsid w:val="00C248B6"/>
    <w:rsid w:val="00C24EB5"/>
    <w:rsid w:val="00C25148"/>
    <w:rsid w:val="00C25198"/>
    <w:rsid w:val="00C25C3A"/>
    <w:rsid w:val="00C262A6"/>
    <w:rsid w:val="00C26405"/>
    <w:rsid w:val="00C26EC7"/>
    <w:rsid w:val="00C27208"/>
    <w:rsid w:val="00C27305"/>
    <w:rsid w:val="00C27847"/>
    <w:rsid w:val="00C27C11"/>
    <w:rsid w:val="00C27F1D"/>
    <w:rsid w:val="00C30030"/>
    <w:rsid w:val="00C30560"/>
    <w:rsid w:val="00C308AA"/>
    <w:rsid w:val="00C30B49"/>
    <w:rsid w:val="00C30C52"/>
    <w:rsid w:val="00C325DE"/>
    <w:rsid w:val="00C33D92"/>
    <w:rsid w:val="00C33E5A"/>
    <w:rsid w:val="00C340AC"/>
    <w:rsid w:val="00C34680"/>
    <w:rsid w:val="00C346BF"/>
    <w:rsid w:val="00C34E43"/>
    <w:rsid w:val="00C367FE"/>
    <w:rsid w:val="00C36F3B"/>
    <w:rsid w:val="00C37105"/>
    <w:rsid w:val="00C372DF"/>
    <w:rsid w:val="00C37DBB"/>
    <w:rsid w:val="00C37EBE"/>
    <w:rsid w:val="00C404B0"/>
    <w:rsid w:val="00C40DE6"/>
    <w:rsid w:val="00C41CBB"/>
    <w:rsid w:val="00C42AE8"/>
    <w:rsid w:val="00C43027"/>
    <w:rsid w:val="00C43FED"/>
    <w:rsid w:val="00C44634"/>
    <w:rsid w:val="00C44741"/>
    <w:rsid w:val="00C44C32"/>
    <w:rsid w:val="00C44E7F"/>
    <w:rsid w:val="00C45092"/>
    <w:rsid w:val="00C450CA"/>
    <w:rsid w:val="00C45CA4"/>
    <w:rsid w:val="00C46020"/>
    <w:rsid w:val="00C46047"/>
    <w:rsid w:val="00C464A8"/>
    <w:rsid w:val="00C46E0E"/>
    <w:rsid w:val="00C46E1C"/>
    <w:rsid w:val="00C4727D"/>
    <w:rsid w:val="00C475BC"/>
    <w:rsid w:val="00C47DCA"/>
    <w:rsid w:val="00C5001D"/>
    <w:rsid w:val="00C50C84"/>
    <w:rsid w:val="00C51708"/>
    <w:rsid w:val="00C521B2"/>
    <w:rsid w:val="00C52BDF"/>
    <w:rsid w:val="00C52C34"/>
    <w:rsid w:val="00C52EEA"/>
    <w:rsid w:val="00C5300A"/>
    <w:rsid w:val="00C53508"/>
    <w:rsid w:val="00C53AE2"/>
    <w:rsid w:val="00C54783"/>
    <w:rsid w:val="00C54BEE"/>
    <w:rsid w:val="00C54F9A"/>
    <w:rsid w:val="00C55C49"/>
    <w:rsid w:val="00C55F14"/>
    <w:rsid w:val="00C55FB2"/>
    <w:rsid w:val="00C560C4"/>
    <w:rsid w:val="00C56A4D"/>
    <w:rsid w:val="00C56AD5"/>
    <w:rsid w:val="00C56E95"/>
    <w:rsid w:val="00C56F66"/>
    <w:rsid w:val="00C57026"/>
    <w:rsid w:val="00C57780"/>
    <w:rsid w:val="00C60221"/>
    <w:rsid w:val="00C60390"/>
    <w:rsid w:val="00C60557"/>
    <w:rsid w:val="00C609BD"/>
    <w:rsid w:val="00C60E3E"/>
    <w:rsid w:val="00C60F50"/>
    <w:rsid w:val="00C6131D"/>
    <w:rsid w:val="00C613E7"/>
    <w:rsid w:val="00C61522"/>
    <w:rsid w:val="00C61733"/>
    <w:rsid w:val="00C61EE1"/>
    <w:rsid w:val="00C62167"/>
    <w:rsid w:val="00C6221E"/>
    <w:rsid w:val="00C626F8"/>
    <w:rsid w:val="00C635A3"/>
    <w:rsid w:val="00C64184"/>
    <w:rsid w:val="00C64A62"/>
    <w:rsid w:val="00C65EC8"/>
    <w:rsid w:val="00C662E8"/>
    <w:rsid w:val="00C6697A"/>
    <w:rsid w:val="00C669B9"/>
    <w:rsid w:val="00C67B68"/>
    <w:rsid w:val="00C701BE"/>
    <w:rsid w:val="00C71685"/>
    <w:rsid w:val="00C716C3"/>
    <w:rsid w:val="00C719FB"/>
    <w:rsid w:val="00C72265"/>
    <w:rsid w:val="00C727FD"/>
    <w:rsid w:val="00C72B1D"/>
    <w:rsid w:val="00C73189"/>
    <w:rsid w:val="00C7319F"/>
    <w:rsid w:val="00C73999"/>
    <w:rsid w:val="00C73C16"/>
    <w:rsid w:val="00C73EC6"/>
    <w:rsid w:val="00C7455B"/>
    <w:rsid w:val="00C74EFE"/>
    <w:rsid w:val="00C75311"/>
    <w:rsid w:val="00C75678"/>
    <w:rsid w:val="00C76340"/>
    <w:rsid w:val="00C76526"/>
    <w:rsid w:val="00C7671C"/>
    <w:rsid w:val="00C77392"/>
    <w:rsid w:val="00C77D9A"/>
    <w:rsid w:val="00C8012D"/>
    <w:rsid w:val="00C80668"/>
    <w:rsid w:val="00C80F95"/>
    <w:rsid w:val="00C810AA"/>
    <w:rsid w:val="00C81237"/>
    <w:rsid w:val="00C812F1"/>
    <w:rsid w:val="00C8142B"/>
    <w:rsid w:val="00C81B9E"/>
    <w:rsid w:val="00C81CBA"/>
    <w:rsid w:val="00C81E03"/>
    <w:rsid w:val="00C82063"/>
    <w:rsid w:val="00C823CF"/>
    <w:rsid w:val="00C82FE7"/>
    <w:rsid w:val="00C83ED5"/>
    <w:rsid w:val="00C842C3"/>
    <w:rsid w:val="00C84B6A"/>
    <w:rsid w:val="00C84DF6"/>
    <w:rsid w:val="00C856E3"/>
    <w:rsid w:val="00C85F27"/>
    <w:rsid w:val="00C8600B"/>
    <w:rsid w:val="00C864E1"/>
    <w:rsid w:val="00C86ADB"/>
    <w:rsid w:val="00C87093"/>
    <w:rsid w:val="00C871DB"/>
    <w:rsid w:val="00C8745F"/>
    <w:rsid w:val="00C87497"/>
    <w:rsid w:val="00C8790F"/>
    <w:rsid w:val="00C87FB4"/>
    <w:rsid w:val="00C90007"/>
    <w:rsid w:val="00C90596"/>
    <w:rsid w:val="00C907D4"/>
    <w:rsid w:val="00C908C3"/>
    <w:rsid w:val="00C90D10"/>
    <w:rsid w:val="00C9220E"/>
    <w:rsid w:val="00C92697"/>
    <w:rsid w:val="00C929D3"/>
    <w:rsid w:val="00C92B00"/>
    <w:rsid w:val="00C9366F"/>
    <w:rsid w:val="00C939D6"/>
    <w:rsid w:val="00C94A05"/>
    <w:rsid w:val="00C94A81"/>
    <w:rsid w:val="00C94FC3"/>
    <w:rsid w:val="00C95AFB"/>
    <w:rsid w:val="00C962D7"/>
    <w:rsid w:val="00C96490"/>
    <w:rsid w:val="00C97142"/>
    <w:rsid w:val="00C97906"/>
    <w:rsid w:val="00CA004C"/>
    <w:rsid w:val="00CA03D6"/>
    <w:rsid w:val="00CA04CA"/>
    <w:rsid w:val="00CA06C4"/>
    <w:rsid w:val="00CA0882"/>
    <w:rsid w:val="00CA0A8E"/>
    <w:rsid w:val="00CA0CB0"/>
    <w:rsid w:val="00CA0CFB"/>
    <w:rsid w:val="00CA203F"/>
    <w:rsid w:val="00CA26A2"/>
    <w:rsid w:val="00CA2AE2"/>
    <w:rsid w:val="00CA2DD4"/>
    <w:rsid w:val="00CA3BFB"/>
    <w:rsid w:val="00CA3D77"/>
    <w:rsid w:val="00CA3E80"/>
    <w:rsid w:val="00CA403D"/>
    <w:rsid w:val="00CA4408"/>
    <w:rsid w:val="00CA4917"/>
    <w:rsid w:val="00CA496F"/>
    <w:rsid w:val="00CA49F5"/>
    <w:rsid w:val="00CA4CCB"/>
    <w:rsid w:val="00CA5396"/>
    <w:rsid w:val="00CA567D"/>
    <w:rsid w:val="00CA573C"/>
    <w:rsid w:val="00CA627D"/>
    <w:rsid w:val="00CA6EBD"/>
    <w:rsid w:val="00CA78DB"/>
    <w:rsid w:val="00CB0332"/>
    <w:rsid w:val="00CB0502"/>
    <w:rsid w:val="00CB0792"/>
    <w:rsid w:val="00CB094A"/>
    <w:rsid w:val="00CB0B71"/>
    <w:rsid w:val="00CB0D7E"/>
    <w:rsid w:val="00CB1787"/>
    <w:rsid w:val="00CB218D"/>
    <w:rsid w:val="00CB33A4"/>
    <w:rsid w:val="00CB34B9"/>
    <w:rsid w:val="00CB394D"/>
    <w:rsid w:val="00CB3E75"/>
    <w:rsid w:val="00CB489E"/>
    <w:rsid w:val="00CB4927"/>
    <w:rsid w:val="00CB49FA"/>
    <w:rsid w:val="00CB4C94"/>
    <w:rsid w:val="00CB4D74"/>
    <w:rsid w:val="00CB50FF"/>
    <w:rsid w:val="00CB5B7D"/>
    <w:rsid w:val="00CB61BA"/>
    <w:rsid w:val="00CB63BF"/>
    <w:rsid w:val="00CB63D9"/>
    <w:rsid w:val="00CB67D6"/>
    <w:rsid w:val="00CB68FF"/>
    <w:rsid w:val="00CB6A28"/>
    <w:rsid w:val="00CB74EA"/>
    <w:rsid w:val="00CB77BE"/>
    <w:rsid w:val="00CB7C51"/>
    <w:rsid w:val="00CC0626"/>
    <w:rsid w:val="00CC10ED"/>
    <w:rsid w:val="00CC11FF"/>
    <w:rsid w:val="00CC14DF"/>
    <w:rsid w:val="00CC19CB"/>
    <w:rsid w:val="00CC1DA4"/>
    <w:rsid w:val="00CC1DCF"/>
    <w:rsid w:val="00CC1F79"/>
    <w:rsid w:val="00CC2304"/>
    <w:rsid w:val="00CC2A3D"/>
    <w:rsid w:val="00CC2CC8"/>
    <w:rsid w:val="00CC43B2"/>
    <w:rsid w:val="00CC44C9"/>
    <w:rsid w:val="00CC4E3B"/>
    <w:rsid w:val="00CC4EA4"/>
    <w:rsid w:val="00CC5A90"/>
    <w:rsid w:val="00CC5D99"/>
    <w:rsid w:val="00CC77BA"/>
    <w:rsid w:val="00CC7AE8"/>
    <w:rsid w:val="00CD0568"/>
    <w:rsid w:val="00CD05FE"/>
    <w:rsid w:val="00CD0798"/>
    <w:rsid w:val="00CD0A9F"/>
    <w:rsid w:val="00CD153C"/>
    <w:rsid w:val="00CD1AE9"/>
    <w:rsid w:val="00CD1F0E"/>
    <w:rsid w:val="00CD23C9"/>
    <w:rsid w:val="00CD2842"/>
    <w:rsid w:val="00CD3122"/>
    <w:rsid w:val="00CD391E"/>
    <w:rsid w:val="00CD3D5E"/>
    <w:rsid w:val="00CD5021"/>
    <w:rsid w:val="00CD5E0E"/>
    <w:rsid w:val="00CD6C1C"/>
    <w:rsid w:val="00CD6C4B"/>
    <w:rsid w:val="00CD75A9"/>
    <w:rsid w:val="00CD7AFA"/>
    <w:rsid w:val="00CE077E"/>
    <w:rsid w:val="00CE0796"/>
    <w:rsid w:val="00CE13EF"/>
    <w:rsid w:val="00CE1499"/>
    <w:rsid w:val="00CE1890"/>
    <w:rsid w:val="00CE18A9"/>
    <w:rsid w:val="00CE19D4"/>
    <w:rsid w:val="00CE2052"/>
    <w:rsid w:val="00CE2136"/>
    <w:rsid w:val="00CE2482"/>
    <w:rsid w:val="00CE2A49"/>
    <w:rsid w:val="00CE2B76"/>
    <w:rsid w:val="00CE2D74"/>
    <w:rsid w:val="00CE300C"/>
    <w:rsid w:val="00CE4074"/>
    <w:rsid w:val="00CE506B"/>
    <w:rsid w:val="00CE56F9"/>
    <w:rsid w:val="00CE576B"/>
    <w:rsid w:val="00CE5781"/>
    <w:rsid w:val="00CE5B9F"/>
    <w:rsid w:val="00CE662E"/>
    <w:rsid w:val="00CE6737"/>
    <w:rsid w:val="00CE6B3E"/>
    <w:rsid w:val="00CE7204"/>
    <w:rsid w:val="00CE7773"/>
    <w:rsid w:val="00CE7D6D"/>
    <w:rsid w:val="00CE7D9A"/>
    <w:rsid w:val="00CE7DFB"/>
    <w:rsid w:val="00CF0D2F"/>
    <w:rsid w:val="00CF12CE"/>
    <w:rsid w:val="00CF1494"/>
    <w:rsid w:val="00CF16B4"/>
    <w:rsid w:val="00CF1824"/>
    <w:rsid w:val="00CF2327"/>
    <w:rsid w:val="00CF26B8"/>
    <w:rsid w:val="00CF2BB7"/>
    <w:rsid w:val="00CF2F35"/>
    <w:rsid w:val="00CF3008"/>
    <w:rsid w:val="00CF3C02"/>
    <w:rsid w:val="00CF4007"/>
    <w:rsid w:val="00CF4157"/>
    <w:rsid w:val="00CF428C"/>
    <w:rsid w:val="00CF523A"/>
    <w:rsid w:val="00CF56B8"/>
    <w:rsid w:val="00CF58C7"/>
    <w:rsid w:val="00CF5992"/>
    <w:rsid w:val="00CF7D8F"/>
    <w:rsid w:val="00D007DA"/>
    <w:rsid w:val="00D009F3"/>
    <w:rsid w:val="00D00FF1"/>
    <w:rsid w:val="00D01B14"/>
    <w:rsid w:val="00D02004"/>
    <w:rsid w:val="00D02381"/>
    <w:rsid w:val="00D02FDC"/>
    <w:rsid w:val="00D0310D"/>
    <w:rsid w:val="00D03536"/>
    <w:rsid w:val="00D0387F"/>
    <w:rsid w:val="00D03E1D"/>
    <w:rsid w:val="00D03EFB"/>
    <w:rsid w:val="00D043DD"/>
    <w:rsid w:val="00D04DD2"/>
    <w:rsid w:val="00D053DC"/>
    <w:rsid w:val="00D058F1"/>
    <w:rsid w:val="00D059E3"/>
    <w:rsid w:val="00D06167"/>
    <w:rsid w:val="00D061F0"/>
    <w:rsid w:val="00D063AB"/>
    <w:rsid w:val="00D06595"/>
    <w:rsid w:val="00D06ADC"/>
    <w:rsid w:val="00D078DB"/>
    <w:rsid w:val="00D07C8B"/>
    <w:rsid w:val="00D10688"/>
    <w:rsid w:val="00D1149E"/>
    <w:rsid w:val="00D11677"/>
    <w:rsid w:val="00D11F30"/>
    <w:rsid w:val="00D1211C"/>
    <w:rsid w:val="00D12C5B"/>
    <w:rsid w:val="00D12C8F"/>
    <w:rsid w:val="00D12D49"/>
    <w:rsid w:val="00D13526"/>
    <w:rsid w:val="00D14438"/>
    <w:rsid w:val="00D14789"/>
    <w:rsid w:val="00D1495E"/>
    <w:rsid w:val="00D14ADD"/>
    <w:rsid w:val="00D15BE4"/>
    <w:rsid w:val="00D170E2"/>
    <w:rsid w:val="00D2002C"/>
    <w:rsid w:val="00D20275"/>
    <w:rsid w:val="00D20A25"/>
    <w:rsid w:val="00D20B19"/>
    <w:rsid w:val="00D216C0"/>
    <w:rsid w:val="00D21C21"/>
    <w:rsid w:val="00D22143"/>
    <w:rsid w:val="00D22BAF"/>
    <w:rsid w:val="00D22D89"/>
    <w:rsid w:val="00D2364D"/>
    <w:rsid w:val="00D23A7F"/>
    <w:rsid w:val="00D23C9C"/>
    <w:rsid w:val="00D246EF"/>
    <w:rsid w:val="00D24C63"/>
    <w:rsid w:val="00D2525E"/>
    <w:rsid w:val="00D2564F"/>
    <w:rsid w:val="00D25AEE"/>
    <w:rsid w:val="00D26119"/>
    <w:rsid w:val="00D266FB"/>
    <w:rsid w:val="00D268EB"/>
    <w:rsid w:val="00D26A70"/>
    <w:rsid w:val="00D27656"/>
    <w:rsid w:val="00D27782"/>
    <w:rsid w:val="00D30889"/>
    <w:rsid w:val="00D309EC"/>
    <w:rsid w:val="00D313F7"/>
    <w:rsid w:val="00D316F3"/>
    <w:rsid w:val="00D318D1"/>
    <w:rsid w:val="00D319B5"/>
    <w:rsid w:val="00D31D26"/>
    <w:rsid w:val="00D32269"/>
    <w:rsid w:val="00D32EB1"/>
    <w:rsid w:val="00D32FB5"/>
    <w:rsid w:val="00D32FF8"/>
    <w:rsid w:val="00D336F0"/>
    <w:rsid w:val="00D33C62"/>
    <w:rsid w:val="00D34969"/>
    <w:rsid w:val="00D34D30"/>
    <w:rsid w:val="00D35545"/>
    <w:rsid w:val="00D35FB7"/>
    <w:rsid w:val="00D36152"/>
    <w:rsid w:val="00D36F4F"/>
    <w:rsid w:val="00D371B0"/>
    <w:rsid w:val="00D372DB"/>
    <w:rsid w:val="00D374DD"/>
    <w:rsid w:val="00D3754C"/>
    <w:rsid w:val="00D3793E"/>
    <w:rsid w:val="00D37B0F"/>
    <w:rsid w:val="00D401F7"/>
    <w:rsid w:val="00D40361"/>
    <w:rsid w:val="00D408FE"/>
    <w:rsid w:val="00D40AC8"/>
    <w:rsid w:val="00D418F5"/>
    <w:rsid w:val="00D41A8A"/>
    <w:rsid w:val="00D41D68"/>
    <w:rsid w:val="00D41F11"/>
    <w:rsid w:val="00D41F1C"/>
    <w:rsid w:val="00D42219"/>
    <w:rsid w:val="00D42521"/>
    <w:rsid w:val="00D43E71"/>
    <w:rsid w:val="00D4410C"/>
    <w:rsid w:val="00D443F1"/>
    <w:rsid w:val="00D44D52"/>
    <w:rsid w:val="00D45A53"/>
    <w:rsid w:val="00D45BF6"/>
    <w:rsid w:val="00D45DBD"/>
    <w:rsid w:val="00D45EFA"/>
    <w:rsid w:val="00D463A2"/>
    <w:rsid w:val="00D466B0"/>
    <w:rsid w:val="00D468E8"/>
    <w:rsid w:val="00D46CFF"/>
    <w:rsid w:val="00D4711B"/>
    <w:rsid w:val="00D4738D"/>
    <w:rsid w:val="00D47B79"/>
    <w:rsid w:val="00D47E9D"/>
    <w:rsid w:val="00D504B9"/>
    <w:rsid w:val="00D5052F"/>
    <w:rsid w:val="00D50655"/>
    <w:rsid w:val="00D51763"/>
    <w:rsid w:val="00D51990"/>
    <w:rsid w:val="00D51EAC"/>
    <w:rsid w:val="00D52C2C"/>
    <w:rsid w:val="00D53471"/>
    <w:rsid w:val="00D54664"/>
    <w:rsid w:val="00D54937"/>
    <w:rsid w:val="00D5506A"/>
    <w:rsid w:val="00D55D45"/>
    <w:rsid w:val="00D56148"/>
    <w:rsid w:val="00D562EF"/>
    <w:rsid w:val="00D56564"/>
    <w:rsid w:val="00D56B1F"/>
    <w:rsid w:val="00D572CE"/>
    <w:rsid w:val="00D5733D"/>
    <w:rsid w:val="00D5762B"/>
    <w:rsid w:val="00D576E9"/>
    <w:rsid w:val="00D57872"/>
    <w:rsid w:val="00D60296"/>
    <w:rsid w:val="00D602BC"/>
    <w:rsid w:val="00D60387"/>
    <w:rsid w:val="00D6071D"/>
    <w:rsid w:val="00D607B8"/>
    <w:rsid w:val="00D60B56"/>
    <w:rsid w:val="00D612D2"/>
    <w:rsid w:val="00D61F42"/>
    <w:rsid w:val="00D6214F"/>
    <w:rsid w:val="00D6356A"/>
    <w:rsid w:val="00D63A48"/>
    <w:rsid w:val="00D63E8B"/>
    <w:rsid w:val="00D6429B"/>
    <w:rsid w:val="00D6542D"/>
    <w:rsid w:val="00D65F9E"/>
    <w:rsid w:val="00D66191"/>
    <w:rsid w:val="00D66C13"/>
    <w:rsid w:val="00D66E4A"/>
    <w:rsid w:val="00D6702F"/>
    <w:rsid w:val="00D676B1"/>
    <w:rsid w:val="00D70286"/>
    <w:rsid w:val="00D70511"/>
    <w:rsid w:val="00D7092D"/>
    <w:rsid w:val="00D70BDD"/>
    <w:rsid w:val="00D71181"/>
    <w:rsid w:val="00D712D5"/>
    <w:rsid w:val="00D7154C"/>
    <w:rsid w:val="00D71A64"/>
    <w:rsid w:val="00D71B32"/>
    <w:rsid w:val="00D71C5F"/>
    <w:rsid w:val="00D726B4"/>
    <w:rsid w:val="00D72D3E"/>
    <w:rsid w:val="00D72DEA"/>
    <w:rsid w:val="00D731C6"/>
    <w:rsid w:val="00D73E59"/>
    <w:rsid w:val="00D73F15"/>
    <w:rsid w:val="00D74998"/>
    <w:rsid w:val="00D749E8"/>
    <w:rsid w:val="00D74BA8"/>
    <w:rsid w:val="00D74F4A"/>
    <w:rsid w:val="00D74F72"/>
    <w:rsid w:val="00D7517A"/>
    <w:rsid w:val="00D752EA"/>
    <w:rsid w:val="00D76C29"/>
    <w:rsid w:val="00D77745"/>
    <w:rsid w:val="00D77FD7"/>
    <w:rsid w:val="00D80227"/>
    <w:rsid w:val="00D80762"/>
    <w:rsid w:val="00D808D1"/>
    <w:rsid w:val="00D809C2"/>
    <w:rsid w:val="00D809DE"/>
    <w:rsid w:val="00D80CD5"/>
    <w:rsid w:val="00D80F1F"/>
    <w:rsid w:val="00D81415"/>
    <w:rsid w:val="00D817D4"/>
    <w:rsid w:val="00D819BD"/>
    <w:rsid w:val="00D81B8A"/>
    <w:rsid w:val="00D826B5"/>
    <w:rsid w:val="00D833F0"/>
    <w:rsid w:val="00D836D6"/>
    <w:rsid w:val="00D83760"/>
    <w:rsid w:val="00D840B9"/>
    <w:rsid w:val="00D8450B"/>
    <w:rsid w:val="00D849E6"/>
    <w:rsid w:val="00D84DF1"/>
    <w:rsid w:val="00D857A9"/>
    <w:rsid w:val="00D8640A"/>
    <w:rsid w:val="00D86500"/>
    <w:rsid w:val="00D86A94"/>
    <w:rsid w:val="00D87C90"/>
    <w:rsid w:val="00D91012"/>
    <w:rsid w:val="00D9151A"/>
    <w:rsid w:val="00D91721"/>
    <w:rsid w:val="00D91BEF"/>
    <w:rsid w:val="00D92ED2"/>
    <w:rsid w:val="00D9338B"/>
    <w:rsid w:val="00D93411"/>
    <w:rsid w:val="00D94614"/>
    <w:rsid w:val="00D9473F"/>
    <w:rsid w:val="00D94D3F"/>
    <w:rsid w:val="00D9639A"/>
    <w:rsid w:val="00D964D1"/>
    <w:rsid w:val="00D972FB"/>
    <w:rsid w:val="00D97A63"/>
    <w:rsid w:val="00DA080D"/>
    <w:rsid w:val="00DA0CA6"/>
    <w:rsid w:val="00DA0F35"/>
    <w:rsid w:val="00DA13E3"/>
    <w:rsid w:val="00DA13F4"/>
    <w:rsid w:val="00DA16BD"/>
    <w:rsid w:val="00DA194F"/>
    <w:rsid w:val="00DA2849"/>
    <w:rsid w:val="00DA29C8"/>
    <w:rsid w:val="00DA2AD2"/>
    <w:rsid w:val="00DA3312"/>
    <w:rsid w:val="00DA344C"/>
    <w:rsid w:val="00DA3BA0"/>
    <w:rsid w:val="00DA57CA"/>
    <w:rsid w:val="00DA5FA4"/>
    <w:rsid w:val="00DA62C9"/>
    <w:rsid w:val="00DA6559"/>
    <w:rsid w:val="00DA72AE"/>
    <w:rsid w:val="00DB0268"/>
    <w:rsid w:val="00DB07A2"/>
    <w:rsid w:val="00DB09F3"/>
    <w:rsid w:val="00DB0BF3"/>
    <w:rsid w:val="00DB1102"/>
    <w:rsid w:val="00DB192E"/>
    <w:rsid w:val="00DB19D2"/>
    <w:rsid w:val="00DB1C15"/>
    <w:rsid w:val="00DB1CE2"/>
    <w:rsid w:val="00DB2A05"/>
    <w:rsid w:val="00DB2CA8"/>
    <w:rsid w:val="00DB2FAC"/>
    <w:rsid w:val="00DB3F18"/>
    <w:rsid w:val="00DB41EA"/>
    <w:rsid w:val="00DB46AF"/>
    <w:rsid w:val="00DB4943"/>
    <w:rsid w:val="00DB4C7F"/>
    <w:rsid w:val="00DB4D00"/>
    <w:rsid w:val="00DB4E6C"/>
    <w:rsid w:val="00DB4F8E"/>
    <w:rsid w:val="00DB564B"/>
    <w:rsid w:val="00DB594D"/>
    <w:rsid w:val="00DC0295"/>
    <w:rsid w:val="00DC0497"/>
    <w:rsid w:val="00DC068D"/>
    <w:rsid w:val="00DC14D1"/>
    <w:rsid w:val="00DC16BF"/>
    <w:rsid w:val="00DC17F1"/>
    <w:rsid w:val="00DC1B08"/>
    <w:rsid w:val="00DC2854"/>
    <w:rsid w:val="00DC2AC2"/>
    <w:rsid w:val="00DC2CBF"/>
    <w:rsid w:val="00DC2FDA"/>
    <w:rsid w:val="00DC3936"/>
    <w:rsid w:val="00DC3B70"/>
    <w:rsid w:val="00DC3CF8"/>
    <w:rsid w:val="00DC4337"/>
    <w:rsid w:val="00DC4C07"/>
    <w:rsid w:val="00DC6355"/>
    <w:rsid w:val="00DC65ED"/>
    <w:rsid w:val="00DC6A87"/>
    <w:rsid w:val="00DC760A"/>
    <w:rsid w:val="00DC78ED"/>
    <w:rsid w:val="00DD00E0"/>
    <w:rsid w:val="00DD08FD"/>
    <w:rsid w:val="00DD0A30"/>
    <w:rsid w:val="00DD0D2C"/>
    <w:rsid w:val="00DD20BA"/>
    <w:rsid w:val="00DD2652"/>
    <w:rsid w:val="00DD329D"/>
    <w:rsid w:val="00DD3364"/>
    <w:rsid w:val="00DD34EA"/>
    <w:rsid w:val="00DD360E"/>
    <w:rsid w:val="00DD379A"/>
    <w:rsid w:val="00DD462B"/>
    <w:rsid w:val="00DD4CB4"/>
    <w:rsid w:val="00DD5FBA"/>
    <w:rsid w:val="00DD61BD"/>
    <w:rsid w:val="00DD6934"/>
    <w:rsid w:val="00DD7E5E"/>
    <w:rsid w:val="00DE02C0"/>
    <w:rsid w:val="00DE08DD"/>
    <w:rsid w:val="00DE1301"/>
    <w:rsid w:val="00DE1DE4"/>
    <w:rsid w:val="00DE29BB"/>
    <w:rsid w:val="00DE4169"/>
    <w:rsid w:val="00DE476A"/>
    <w:rsid w:val="00DE5162"/>
    <w:rsid w:val="00DE5556"/>
    <w:rsid w:val="00DE5574"/>
    <w:rsid w:val="00DE5EE5"/>
    <w:rsid w:val="00DE6AD7"/>
    <w:rsid w:val="00DE6ED3"/>
    <w:rsid w:val="00DE7999"/>
    <w:rsid w:val="00DF002B"/>
    <w:rsid w:val="00DF01FF"/>
    <w:rsid w:val="00DF05B0"/>
    <w:rsid w:val="00DF0740"/>
    <w:rsid w:val="00DF0793"/>
    <w:rsid w:val="00DF17D6"/>
    <w:rsid w:val="00DF17DE"/>
    <w:rsid w:val="00DF1CAD"/>
    <w:rsid w:val="00DF20A0"/>
    <w:rsid w:val="00DF2291"/>
    <w:rsid w:val="00DF2424"/>
    <w:rsid w:val="00DF297E"/>
    <w:rsid w:val="00DF2EB6"/>
    <w:rsid w:val="00DF312F"/>
    <w:rsid w:val="00DF3580"/>
    <w:rsid w:val="00DF3938"/>
    <w:rsid w:val="00DF3EAF"/>
    <w:rsid w:val="00DF458A"/>
    <w:rsid w:val="00DF4B79"/>
    <w:rsid w:val="00DF4BF7"/>
    <w:rsid w:val="00DF4DA7"/>
    <w:rsid w:val="00DF547A"/>
    <w:rsid w:val="00DF66D2"/>
    <w:rsid w:val="00DF6836"/>
    <w:rsid w:val="00DF6F03"/>
    <w:rsid w:val="00DF7080"/>
    <w:rsid w:val="00DF725C"/>
    <w:rsid w:val="00DF7B86"/>
    <w:rsid w:val="00E00805"/>
    <w:rsid w:val="00E00F73"/>
    <w:rsid w:val="00E011DF"/>
    <w:rsid w:val="00E02598"/>
    <w:rsid w:val="00E028A9"/>
    <w:rsid w:val="00E031EA"/>
    <w:rsid w:val="00E03619"/>
    <w:rsid w:val="00E03725"/>
    <w:rsid w:val="00E038F7"/>
    <w:rsid w:val="00E03902"/>
    <w:rsid w:val="00E03A3A"/>
    <w:rsid w:val="00E046E6"/>
    <w:rsid w:val="00E04F64"/>
    <w:rsid w:val="00E0506E"/>
    <w:rsid w:val="00E05C39"/>
    <w:rsid w:val="00E05DB2"/>
    <w:rsid w:val="00E06934"/>
    <w:rsid w:val="00E06F5A"/>
    <w:rsid w:val="00E077AB"/>
    <w:rsid w:val="00E077DF"/>
    <w:rsid w:val="00E07C8B"/>
    <w:rsid w:val="00E10702"/>
    <w:rsid w:val="00E10E43"/>
    <w:rsid w:val="00E1131D"/>
    <w:rsid w:val="00E11A32"/>
    <w:rsid w:val="00E11FFD"/>
    <w:rsid w:val="00E1248A"/>
    <w:rsid w:val="00E13067"/>
    <w:rsid w:val="00E139FA"/>
    <w:rsid w:val="00E146E5"/>
    <w:rsid w:val="00E14FDA"/>
    <w:rsid w:val="00E150E3"/>
    <w:rsid w:val="00E15163"/>
    <w:rsid w:val="00E15462"/>
    <w:rsid w:val="00E1667E"/>
    <w:rsid w:val="00E170A6"/>
    <w:rsid w:val="00E2048F"/>
    <w:rsid w:val="00E20974"/>
    <w:rsid w:val="00E209F7"/>
    <w:rsid w:val="00E20FB9"/>
    <w:rsid w:val="00E21068"/>
    <w:rsid w:val="00E22204"/>
    <w:rsid w:val="00E223B6"/>
    <w:rsid w:val="00E22A06"/>
    <w:rsid w:val="00E22ACB"/>
    <w:rsid w:val="00E232D7"/>
    <w:rsid w:val="00E2333C"/>
    <w:rsid w:val="00E2336A"/>
    <w:rsid w:val="00E23C13"/>
    <w:rsid w:val="00E24015"/>
    <w:rsid w:val="00E2409E"/>
    <w:rsid w:val="00E24F0F"/>
    <w:rsid w:val="00E2511E"/>
    <w:rsid w:val="00E25634"/>
    <w:rsid w:val="00E25885"/>
    <w:rsid w:val="00E26828"/>
    <w:rsid w:val="00E276C9"/>
    <w:rsid w:val="00E27AF8"/>
    <w:rsid w:val="00E303AE"/>
    <w:rsid w:val="00E30E99"/>
    <w:rsid w:val="00E312F9"/>
    <w:rsid w:val="00E31BAE"/>
    <w:rsid w:val="00E31BF3"/>
    <w:rsid w:val="00E31E17"/>
    <w:rsid w:val="00E32866"/>
    <w:rsid w:val="00E33264"/>
    <w:rsid w:val="00E343CB"/>
    <w:rsid w:val="00E3454F"/>
    <w:rsid w:val="00E34B6B"/>
    <w:rsid w:val="00E34D91"/>
    <w:rsid w:val="00E34F4A"/>
    <w:rsid w:val="00E35370"/>
    <w:rsid w:val="00E35F87"/>
    <w:rsid w:val="00E36488"/>
    <w:rsid w:val="00E36E9B"/>
    <w:rsid w:val="00E36FAA"/>
    <w:rsid w:val="00E376D6"/>
    <w:rsid w:val="00E37F71"/>
    <w:rsid w:val="00E37F7F"/>
    <w:rsid w:val="00E40880"/>
    <w:rsid w:val="00E421FA"/>
    <w:rsid w:val="00E4269A"/>
    <w:rsid w:val="00E427AE"/>
    <w:rsid w:val="00E4281C"/>
    <w:rsid w:val="00E42829"/>
    <w:rsid w:val="00E43788"/>
    <w:rsid w:val="00E4397A"/>
    <w:rsid w:val="00E4401B"/>
    <w:rsid w:val="00E44022"/>
    <w:rsid w:val="00E446FD"/>
    <w:rsid w:val="00E458F2"/>
    <w:rsid w:val="00E46731"/>
    <w:rsid w:val="00E467B7"/>
    <w:rsid w:val="00E4777A"/>
    <w:rsid w:val="00E47F86"/>
    <w:rsid w:val="00E50353"/>
    <w:rsid w:val="00E5054C"/>
    <w:rsid w:val="00E505BB"/>
    <w:rsid w:val="00E50645"/>
    <w:rsid w:val="00E506F2"/>
    <w:rsid w:val="00E50D3F"/>
    <w:rsid w:val="00E518DB"/>
    <w:rsid w:val="00E5193A"/>
    <w:rsid w:val="00E51ACE"/>
    <w:rsid w:val="00E521A3"/>
    <w:rsid w:val="00E52CBF"/>
    <w:rsid w:val="00E52DA7"/>
    <w:rsid w:val="00E53B25"/>
    <w:rsid w:val="00E53CCD"/>
    <w:rsid w:val="00E53DE2"/>
    <w:rsid w:val="00E541F8"/>
    <w:rsid w:val="00E5475F"/>
    <w:rsid w:val="00E554A8"/>
    <w:rsid w:val="00E55685"/>
    <w:rsid w:val="00E55993"/>
    <w:rsid w:val="00E55EAD"/>
    <w:rsid w:val="00E55EDB"/>
    <w:rsid w:val="00E5676E"/>
    <w:rsid w:val="00E56913"/>
    <w:rsid w:val="00E571D1"/>
    <w:rsid w:val="00E57332"/>
    <w:rsid w:val="00E57B4F"/>
    <w:rsid w:val="00E57E5E"/>
    <w:rsid w:val="00E611BD"/>
    <w:rsid w:val="00E61342"/>
    <w:rsid w:val="00E61D7C"/>
    <w:rsid w:val="00E61FBB"/>
    <w:rsid w:val="00E6252B"/>
    <w:rsid w:val="00E6257F"/>
    <w:rsid w:val="00E62FFF"/>
    <w:rsid w:val="00E63665"/>
    <w:rsid w:val="00E63EAE"/>
    <w:rsid w:val="00E648DC"/>
    <w:rsid w:val="00E64905"/>
    <w:rsid w:val="00E64D2D"/>
    <w:rsid w:val="00E656CA"/>
    <w:rsid w:val="00E65FBD"/>
    <w:rsid w:val="00E6647C"/>
    <w:rsid w:val="00E664EE"/>
    <w:rsid w:val="00E667A4"/>
    <w:rsid w:val="00E66BD3"/>
    <w:rsid w:val="00E675D0"/>
    <w:rsid w:val="00E675F6"/>
    <w:rsid w:val="00E67BDF"/>
    <w:rsid w:val="00E70C72"/>
    <w:rsid w:val="00E710B9"/>
    <w:rsid w:val="00E7149F"/>
    <w:rsid w:val="00E71545"/>
    <w:rsid w:val="00E717D4"/>
    <w:rsid w:val="00E718BE"/>
    <w:rsid w:val="00E7207A"/>
    <w:rsid w:val="00E7209D"/>
    <w:rsid w:val="00E7212E"/>
    <w:rsid w:val="00E73397"/>
    <w:rsid w:val="00E739CD"/>
    <w:rsid w:val="00E744BD"/>
    <w:rsid w:val="00E748BA"/>
    <w:rsid w:val="00E758F3"/>
    <w:rsid w:val="00E75D9C"/>
    <w:rsid w:val="00E76343"/>
    <w:rsid w:val="00E766D9"/>
    <w:rsid w:val="00E77491"/>
    <w:rsid w:val="00E77898"/>
    <w:rsid w:val="00E8031B"/>
    <w:rsid w:val="00E80729"/>
    <w:rsid w:val="00E807F9"/>
    <w:rsid w:val="00E80B3B"/>
    <w:rsid w:val="00E80E95"/>
    <w:rsid w:val="00E8280C"/>
    <w:rsid w:val="00E82FA1"/>
    <w:rsid w:val="00E83773"/>
    <w:rsid w:val="00E83D7B"/>
    <w:rsid w:val="00E83E1B"/>
    <w:rsid w:val="00E844AB"/>
    <w:rsid w:val="00E845D9"/>
    <w:rsid w:val="00E84973"/>
    <w:rsid w:val="00E84A14"/>
    <w:rsid w:val="00E84A1A"/>
    <w:rsid w:val="00E84FEE"/>
    <w:rsid w:val="00E8519C"/>
    <w:rsid w:val="00E854AD"/>
    <w:rsid w:val="00E86605"/>
    <w:rsid w:val="00E86669"/>
    <w:rsid w:val="00E86D2B"/>
    <w:rsid w:val="00E87284"/>
    <w:rsid w:val="00E87441"/>
    <w:rsid w:val="00E874E3"/>
    <w:rsid w:val="00E87FD5"/>
    <w:rsid w:val="00E90BD6"/>
    <w:rsid w:val="00E90CA4"/>
    <w:rsid w:val="00E910AF"/>
    <w:rsid w:val="00E9264A"/>
    <w:rsid w:val="00E92658"/>
    <w:rsid w:val="00E92C4A"/>
    <w:rsid w:val="00E92D0D"/>
    <w:rsid w:val="00E9411C"/>
    <w:rsid w:val="00E947C6"/>
    <w:rsid w:val="00E9483A"/>
    <w:rsid w:val="00E94A40"/>
    <w:rsid w:val="00E94EDA"/>
    <w:rsid w:val="00E95A21"/>
    <w:rsid w:val="00E960F0"/>
    <w:rsid w:val="00E965A6"/>
    <w:rsid w:val="00E9661B"/>
    <w:rsid w:val="00E969F7"/>
    <w:rsid w:val="00E97168"/>
    <w:rsid w:val="00E97193"/>
    <w:rsid w:val="00E9719D"/>
    <w:rsid w:val="00E97299"/>
    <w:rsid w:val="00E9759F"/>
    <w:rsid w:val="00EA03B4"/>
    <w:rsid w:val="00EA0525"/>
    <w:rsid w:val="00EA0793"/>
    <w:rsid w:val="00EA0C7A"/>
    <w:rsid w:val="00EA0CD9"/>
    <w:rsid w:val="00EA0D9D"/>
    <w:rsid w:val="00EA0F48"/>
    <w:rsid w:val="00EA1ACD"/>
    <w:rsid w:val="00EA225E"/>
    <w:rsid w:val="00EA23FA"/>
    <w:rsid w:val="00EA27A9"/>
    <w:rsid w:val="00EA29DB"/>
    <w:rsid w:val="00EA2A92"/>
    <w:rsid w:val="00EA32C2"/>
    <w:rsid w:val="00EA3375"/>
    <w:rsid w:val="00EA3955"/>
    <w:rsid w:val="00EA3A30"/>
    <w:rsid w:val="00EA443A"/>
    <w:rsid w:val="00EA44A8"/>
    <w:rsid w:val="00EA4E0C"/>
    <w:rsid w:val="00EA53B1"/>
    <w:rsid w:val="00EA5500"/>
    <w:rsid w:val="00EA5C4B"/>
    <w:rsid w:val="00EA6B6C"/>
    <w:rsid w:val="00EA71D4"/>
    <w:rsid w:val="00EB0522"/>
    <w:rsid w:val="00EB0ED6"/>
    <w:rsid w:val="00EB179F"/>
    <w:rsid w:val="00EB1E20"/>
    <w:rsid w:val="00EB2DED"/>
    <w:rsid w:val="00EB3678"/>
    <w:rsid w:val="00EB3B4A"/>
    <w:rsid w:val="00EB4DEA"/>
    <w:rsid w:val="00EB5333"/>
    <w:rsid w:val="00EB5457"/>
    <w:rsid w:val="00EB563A"/>
    <w:rsid w:val="00EB56A7"/>
    <w:rsid w:val="00EB5904"/>
    <w:rsid w:val="00EB6142"/>
    <w:rsid w:val="00EB6448"/>
    <w:rsid w:val="00EB6559"/>
    <w:rsid w:val="00EB6811"/>
    <w:rsid w:val="00EB6A89"/>
    <w:rsid w:val="00EC044B"/>
    <w:rsid w:val="00EC0987"/>
    <w:rsid w:val="00EC0E2D"/>
    <w:rsid w:val="00EC1205"/>
    <w:rsid w:val="00EC16D3"/>
    <w:rsid w:val="00EC1BE1"/>
    <w:rsid w:val="00EC203A"/>
    <w:rsid w:val="00EC24AF"/>
    <w:rsid w:val="00EC2AFF"/>
    <w:rsid w:val="00EC2BB5"/>
    <w:rsid w:val="00EC3864"/>
    <w:rsid w:val="00EC3DF6"/>
    <w:rsid w:val="00EC4A08"/>
    <w:rsid w:val="00EC4C3A"/>
    <w:rsid w:val="00EC4CCE"/>
    <w:rsid w:val="00EC4EDD"/>
    <w:rsid w:val="00EC5866"/>
    <w:rsid w:val="00EC6ADE"/>
    <w:rsid w:val="00EC70B6"/>
    <w:rsid w:val="00EC7967"/>
    <w:rsid w:val="00EC7C32"/>
    <w:rsid w:val="00ED13B2"/>
    <w:rsid w:val="00ED20BE"/>
    <w:rsid w:val="00ED2D9E"/>
    <w:rsid w:val="00ED31CF"/>
    <w:rsid w:val="00ED3211"/>
    <w:rsid w:val="00ED34F4"/>
    <w:rsid w:val="00ED399D"/>
    <w:rsid w:val="00ED3A5B"/>
    <w:rsid w:val="00ED41D5"/>
    <w:rsid w:val="00ED43FB"/>
    <w:rsid w:val="00ED4EEE"/>
    <w:rsid w:val="00ED61E6"/>
    <w:rsid w:val="00ED6FBC"/>
    <w:rsid w:val="00ED7776"/>
    <w:rsid w:val="00ED7D2F"/>
    <w:rsid w:val="00ED7F5E"/>
    <w:rsid w:val="00ED7F6F"/>
    <w:rsid w:val="00EE01FD"/>
    <w:rsid w:val="00EE03CF"/>
    <w:rsid w:val="00EE09BF"/>
    <w:rsid w:val="00EE11D6"/>
    <w:rsid w:val="00EE1D4D"/>
    <w:rsid w:val="00EE224B"/>
    <w:rsid w:val="00EE2B1B"/>
    <w:rsid w:val="00EE2B80"/>
    <w:rsid w:val="00EE2BF2"/>
    <w:rsid w:val="00EE2D6C"/>
    <w:rsid w:val="00EE340E"/>
    <w:rsid w:val="00EE3A36"/>
    <w:rsid w:val="00EE3DBE"/>
    <w:rsid w:val="00EE3F9B"/>
    <w:rsid w:val="00EE4619"/>
    <w:rsid w:val="00EE4FCF"/>
    <w:rsid w:val="00EE51EA"/>
    <w:rsid w:val="00EE550B"/>
    <w:rsid w:val="00EE5F4E"/>
    <w:rsid w:val="00EE5F97"/>
    <w:rsid w:val="00EE5FAA"/>
    <w:rsid w:val="00EE604D"/>
    <w:rsid w:val="00EE6E90"/>
    <w:rsid w:val="00EE775E"/>
    <w:rsid w:val="00EF02FA"/>
    <w:rsid w:val="00EF107B"/>
    <w:rsid w:val="00EF124C"/>
    <w:rsid w:val="00EF194E"/>
    <w:rsid w:val="00EF1BC8"/>
    <w:rsid w:val="00EF25E6"/>
    <w:rsid w:val="00EF2C88"/>
    <w:rsid w:val="00EF30B8"/>
    <w:rsid w:val="00EF3298"/>
    <w:rsid w:val="00EF34BE"/>
    <w:rsid w:val="00EF3BA7"/>
    <w:rsid w:val="00EF3FF2"/>
    <w:rsid w:val="00EF4196"/>
    <w:rsid w:val="00EF41EC"/>
    <w:rsid w:val="00EF44CC"/>
    <w:rsid w:val="00EF476A"/>
    <w:rsid w:val="00EF47D1"/>
    <w:rsid w:val="00EF483A"/>
    <w:rsid w:val="00EF5FF6"/>
    <w:rsid w:val="00EF6A2C"/>
    <w:rsid w:val="00EF707F"/>
    <w:rsid w:val="00EF7214"/>
    <w:rsid w:val="00EF7CDF"/>
    <w:rsid w:val="00F01046"/>
    <w:rsid w:val="00F01164"/>
    <w:rsid w:val="00F0163C"/>
    <w:rsid w:val="00F016D8"/>
    <w:rsid w:val="00F01821"/>
    <w:rsid w:val="00F0185C"/>
    <w:rsid w:val="00F018EC"/>
    <w:rsid w:val="00F02834"/>
    <w:rsid w:val="00F0394C"/>
    <w:rsid w:val="00F04726"/>
    <w:rsid w:val="00F0486A"/>
    <w:rsid w:val="00F04CD9"/>
    <w:rsid w:val="00F04E04"/>
    <w:rsid w:val="00F051E7"/>
    <w:rsid w:val="00F05218"/>
    <w:rsid w:val="00F05E82"/>
    <w:rsid w:val="00F06840"/>
    <w:rsid w:val="00F06E55"/>
    <w:rsid w:val="00F0731F"/>
    <w:rsid w:val="00F078D3"/>
    <w:rsid w:val="00F10350"/>
    <w:rsid w:val="00F10CEF"/>
    <w:rsid w:val="00F114F9"/>
    <w:rsid w:val="00F11764"/>
    <w:rsid w:val="00F127B2"/>
    <w:rsid w:val="00F131D3"/>
    <w:rsid w:val="00F13954"/>
    <w:rsid w:val="00F13AE2"/>
    <w:rsid w:val="00F1442D"/>
    <w:rsid w:val="00F14468"/>
    <w:rsid w:val="00F148C2"/>
    <w:rsid w:val="00F148C6"/>
    <w:rsid w:val="00F1522B"/>
    <w:rsid w:val="00F153F3"/>
    <w:rsid w:val="00F16430"/>
    <w:rsid w:val="00F178B0"/>
    <w:rsid w:val="00F179D6"/>
    <w:rsid w:val="00F17D5B"/>
    <w:rsid w:val="00F207E8"/>
    <w:rsid w:val="00F20808"/>
    <w:rsid w:val="00F20CDA"/>
    <w:rsid w:val="00F21645"/>
    <w:rsid w:val="00F21C76"/>
    <w:rsid w:val="00F2201C"/>
    <w:rsid w:val="00F23FEC"/>
    <w:rsid w:val="00F24150"/>
    <w:rsid w:val="00F241CF"/>
    <w:rsid w:val="00F244E5"/>
    <w:rsid w:val="00F24653"/>
    <w:rsid w:val="00F247CA"/>
    <w:rsid w:val="00F24AE5"/>
    <w:rsid w:val="00F24BD0"/>
    <w:rsid w:val="00F24E76"/>
    <w:rsid w:val="00F252CE"/>
    <w:rsid w:val="00F26A4D"/>
    <w:rsid w:val="00F26F5E"/>
    <w:rsid w:val="00F27918"/>
    <w:rsid w:val="00F27B0A"/>
    <w:rsid w:val="00F3059F"/>
    <w:rsid w:val="00F30929"/>
    <w:rsid w:val="00F30AA5"/>
    <w:rsid w:val="00F30B1B"/>
    <w:rsid w:val="00F31233"/>
    <w:rsid w:val="00F3126D"/>
    <w:rsid w:val="00F31810"/>
    <w:rsid w:val="00F32432"/>
    <w:rsid w:val="00F32CA1"/>
    <w:rsid w:val="00F32D6C"/>
    <w:rsid w:val="00F33E5B"/>
    <w:rsid w:val="00F33EB2"/>
    <w:rsid w:val="00F34EDA"/>
    <w:rsid w:val="00F3544C"/>
    <w:rsid w:val="00F35533"/>
    <w:rsid w:val="00F35DE6"/>
    <w:rsid w:val="00F360BF"/>
    <w:rsid w:val="00F36520"/>
    <w:rsid w:val="00F37361"/>
    <w:rsid w:val="00F40AA7"/>
    <w:rsid w:val="00F41CE2"/>
    <w:rsid w:val="00F4220D"/>
    <w:rsid w:val="00F4240C"/>
    <w:rsid w:val="00F42BD9"/>
    <w:rsid w:val="00F43ADD"/>
    <w:rsid w:val="00F43DC7"/>
    <w:rsid w:val="00F440BA"/>
    <w:rsid w:val="00F45806"/>
    <w:rsid w:val="00F45AE5"/>
    <w:rsid w:val="00F45D39"/>
    <w:rsid w:val="00F46907"/>
    <w:rsid w:val="00F4714B"/>
    <w:rsid w:val="00F4734A"/>
    <w:rsid w:val="00F47B1E"/>
    <w:rsid w:val="00F47DA4"/>
    <w:rsid w:val="00F5020B"/>
    <w:rsid w:val="00F50BF5"/>
    <w:rsid w:val="00F512C3"/>
    <w:rsid w:val="00F51615"/>
    <w:rsid w:val="00F5171F"/>
    <w:rsid w:val="00F5209D"/>
    <w:rsid w:val="00F5225C"/>
    <w:rsid w:val="00F523BC"/>
    <w:rsid w:val="00F54765"/>
    <w:rsid w:val="00F549E3"/>
    <w:rsid w:val="00F54F9D"/>
    <w:rsid w:val="00F54FA4"/>
    <w:rsid w:val="00F552D8"/>
    <w:rsid w:val="00F55329"/>
    <w:rsid w:val="00F55A3F"/>
    <w:rsid w:val="00F55C77"/>
    <w:rsid w:val="00F5611B"/>
    <w:rsid w:val="00F565DD"/>
    <w:rsid w:val="00F57AA8"/>
    <w:rsid w:val="00F60345"/>
    <w:rsid w:val="00F60A18"/>
    <w:rsid w:val="00F61B3F"/>
    <w:rsid w:val="00F62A48"/>
    <w:rsid w:val="00F63483"/>
    <w:rsid w:val="00F6360E"/>
    <w:rsid w:val="00F644AA"/>
    <w:rsid w:val="00F647A2"/>
    <w:rsid w:val="00F648A7"/>
    <w:rsid w:val="00F64CE6"/>
    <w:rsid w:val="00F64EF2"/>
    <w:rsid w:val="00F651C3"/>
    <w:rsid w:val="00F653BA"/>
    <w:rsid w:val="00F6542E"/>
    <w:rsid w:val="00F65B4C"/>
    <w:rsid w:val="00F66114"/>
    <w:rsid w:val="00F66B6C"/>
    <w:rsid w:val="00F66C7D"/>
    <w:rsid w:val="00F66EFA"/>
    <w:rsid w:val="00F67032"/>
    <w:rsid w:val="00F67347"/>
    <w:rsid w:val="00F67AD0"/>
    <w:rsid w:val="00F70CB5"/>
    <w:rsid w:val="00F70D0E"/>
    <w:rsid w:val="00F70E2E"/>
    <w:rsid w:val="00F70F9A"/>
    <w:rsid w:val="00F71363"/>
    <w:rsid w:val="00F7167E"/>
    <w:rsid w:val="00F718C3"/>
    <w:rsid w:val="00F71F0B"/>
    <w:rsid w:val="00F73BF5"/>
    <w:rsid w:val="00F74A1E"/>
    <w:rsid w:val="00F7574A"/>
    <w:rsid w:val="00F758CC"/>
    <w:rsid w:val="00F76833"/>
    <w:rsid w:val="00F768F2"/>
    <w:rsid w:val="00F76FA4"/>
    <w:rsid w:val="00F772E0"/>
    <w:rsid w:val="00F809CA"/>
    <w:rsid w:val="00F80C82"/>
    <w:rsid w:val="00F81043"/>
    <w:rsid w:val="00F810B6"/>
    <w:rsid w:val="00F814F7"/>
    <w:rsid w:val="00F81CD2"/>
    <w:rsid w:val="00F81F69"/>
    <w:rsid w:val="00F827B0"/>
    <w:rsid w:val="00F82B41"/>
    <w:rsid w:val="00F82D39"/>
    <w:rsid w:val="00F83283"/>
    <w:rsid w:val="00F8368F"/>
    <w:rsid w:val="00F8382A"/>
    <w:rsid w:val="00F84066"/>
    <w:rsid w:val="00F840BC"/>
    <w:rsid w:val="00F84446"/>
    <w:rsid w:val="00F84D25"/>
    <w:rsid w:val="00F85402"/>
    <w:rsid w:val="00F85583"/>
    <w:rsid w:val="00F85C7C"/>
    <w:rsid w:val="00F86018"/>
    <w:rsid w:val="00F86C56"/>
    <w:rsid w:val="00F870FD"/>
    <w:rsid w:val="00F874D8"/>
    <w:rsid w:val="00F87B8E"/>
    <w:rsid w:val="00F87E71"/>
    <w:rsid w:val="00F902BD"/>
    <w:rsid w:val="00F905AE"/>
    <w:rsid w:val="00F92501"/>
    <w:rsid w:val="00F92606"/>
    <w:rsid w:val="00F92A56"/>
    <w:rsid w:val="00F933FB"/>
    <w:rsid w:val="00F93D6D"/>
    <w:rsid w:val="00F9452C"/>
    <w:rsid w:val="00F94A2E"/>
    <w:rsid w:val="00F9515D"/>
    <w:rsid w:val="00F95AAB"/>
    <w:rsid w:val="00F964C6"/>
    <w:rsid w:val="00F964EB"/>
    <w:rsid w:val="00F96998"/>
    <w:rsid w:val="00F96DC4"/>
    <w:rsid w:val="00F96EB3"/>
    <w:rsid w:val="00F97249"/>
    <w:rsid w:val="00F9757E"/>
    <w:rsid w:val="00F976C9"/>
    <w:rsid w:val="00F97C8E"/>
    <w:rsid w:val="00FA0172"/>
    <w:rsid w:val="00FA047B"/>
    <w:rsid w:val="00FA047C"/>
    <w:rsid w:val="00FA1923"/>
    <w:rsid w:val="00FA19AE"/>
    <w:rsid w:val="00FA1C2E"/>
    <w:rsid w:val="00FA2584"/>
    <w:rsid w:val="00FA2965"/>
    <w:rsid w:val="00FA2CC1"/>
    <w:rsid w:val="00FA2FA2"/>
    <w:rsid w:val="00FA37DF"/>
    <w:rsid w:val="00FA40AD"/>
    <w:rsid w:val="00FA4A9C"/>
    <w:rsid w:val="00FA522B"/>
    <w:rsid w:val="00FA58CC"/>
    <w:rsid w:val="00FA59E0"/>
    <w:rsid w:val="00FA676F"/>
    <w:rsid w:val="00FA6919"/>
    <w:rsid w:val="00FA6FC2"/>
    <w:rsid w:val="00FA70FF"/>
    <w:rsid w:val="00FA7DE4"/>
    <w:rsid w:val="00FB0D9E"/>
    <w:rsid w:val="00FB1017"/>
    <w:rsid w:val="00FB1961"/>
    <w:rsid w:val="00FB2104"/>
    <w:rsid w:val="00FB27B4"/>
    <w:rsid w:val="00FB287F"/>
    <w:rsid w:val="00FB2AE3"/>
    <w:rsid w:val="00FB3445"/>
    <w:rsid w:val="00FB3A0C"/>
    <w:rsid w:val="00FB49DA"/>
    <w:rsid w:val="00FB4BA7"/>
    <w:rsid w:val="00FB55B3"/>
    <w:rsid w:val="00FB5670"/>
    <w:rsid w:val="00FB5E17"/>
    <w:rsid w:val="00FB639A"/>
    <w:rsid w:val="00FB6413"/>
    <w:rsid w:val="00FB6BD2"/>
    <w:rsid w:val="00FB6C50"/>
    <w:rsid w:val="00FB6C74"/>
    <w:rsid w:val="00FB707C"/>
    <w:rsid w:val="00FB76EE"/>
    <w:rsid w:val="00FB7790"/>
    <w:rsid w:val="00FB7B4E"/>
    <w:rsid w:val="00FB7F54"/>
    <w:rsid w:val="00FB7F73"/>
    <w:rsid w:val="00FC1002"/>
    <w:rsid w:val="00FC1438"/>
    <w:rsid w:val="00FC17BB"/>
    <w:rsid w:val="00FC1AAB"/>
    <w:rsid w:val="00FC1C49"/>
    <w:rsid w:val="00FC218D"/>
    <w:rsid w:val="00FC28AF"/>
    <w:rsid w:val="00FC31CE"/>
    <w:rsid w:val="00FC3564"/>
    <w:rsid w:val="00FC4545"/>
    <w:rsid w:val="00FC465D"/>
    <w:rsid w:val="00FC48E3"/>
    <w:rsid w:val="00FC4A9F"/>
    <w:rsid w:val="00FC64A5"/>
    <w:rsid w:val="00FC6916"/>
    <w:rsid w:val="00FC6F91"/>
    <w:rsid w:val="00FC7030"/>
    <w:rsid w:val="00FC74B7"/>
    <w:rsid w:val="00FD03C2"/>
    <w:rsid w:val="00FD08B7"/>
    <w:rsid w:val="00FD0D5A"/>
    <w:rsid w:val="00FD0E51"/>
    <w:rsid w:val="00FD0F7C"/>
    <w:rsid w:val="00FD0FE5"/>
    <w:rsid w:val="00FD108B"/>
    <w:rsid w:val="00FD19B5"/>
    <w:rsid w:val="00FD20A2"/>
    <w:rsid w:val="00FD2606"/>
    <w:rsid w:val="00FD26CF"/>
    <w:rsid w:val="00FD2C5B"/>
    <w:rsid w:val="00FD356F"/>
    <w:rsid w:val="00FD3601"/>
    <w:rsid w:val="00FD38E8"/>
    <w:rsid w:val="00FD4200"/>
    <w:rsid w:val="00FD4EEC"/>
    <w:rsid w:val="00FD5302"/>
    <w:rsid w:val="00FD5627"/>
    <w:rsid w:val="00FD5B7F"/>
    <w:rsid w:val="00FD6394"/>
    <w:rsid w:val="00FD63DF"/>
    <w:rsid w:val="00FD6587"/>
    <w:rsid w:val="00FD6A8E"/>
    <w:rsid w:val="00FD6AF2"/>
    <w:rsid w:val="00FD7080"/>
    <w:rsid w:val="00FD7187"/>
    <w:rsid w:val="00FD79A4"/>
    <w:rsid w:val="00FE05E6"/>
    <w:rsid w:val="00FE0C9E"/>
    <w:rsid w:val="00FE13E3"/>
    <w:rsid w:val="00FE17B5"/>
    <w:rsid w:val="00FE2186"/>
    <w:rsid w:val="00FE2FF3"/>
    <w:rsid w:val="00FE3323"/>
    <w:rsid w:val="00FE3805"/>
    <w:rsid w:val="00FE3DD4"/>
    <w:rsid w:val="00FE401A"/>
    <w:rsid w:val="00FE40AA"/>
    <w:rsid w:val="00FE46EE"/>
    <w:rsid w:val="00FE5108"/>
    <w:rsid w:val="00FE54D7"/>
    <w:rsid w:val="00FE6822"/>
    <w:rsid w:val="00FE69A8"/>
    <w:rsid w:val="00FE6A3D"/>
    <w:rsid w:val="00FE6EC9"/>
    <w:rsid w:val="00FE708A"/>
    <w:rsid w:val="00FF01D2"/>
    <w:rsid w:val="00FF05C4"/>
    <w:rsid w:val="00FF06C1"/>
    <w:rsid w:val="00FF07BC"/>
    <w:rsid w:val="00FF0E41"/>
    <w:rsid w:val="00FF1C85"/>
    <w:rsid w:val="00FF270F"/>
    <w:rsid w:val="00FF30B9"/>
    <w:rsid w:val="00FF3479"/>
    <w:rsid w:val="00FF3620"/>
    <w:rsid w:val="00FF4826"/>
    <w:rsid w:val="00FF4D6E"/>
    <w:rsid w:val="00FF633C"/>
    <w:rsid w:val="00FF669D"/>
    <w:rsid w:val="00FF673E"/>
    <w:rsid w:val="00FF6A2D"/>
    <w:rsid w:val="00FF6F0B"/>
    <w:rsid w:val="00FF70E2"/>
    <w:rsid w:val="00FF75F8"/>
    <w:rsid w:val="011253ED"/>
    <w:rsid w:val="01137570"/>
    <w:rsid w:val="012057AC"/>
    <w:rsid w:val="012325AE"/>
    <w:rsid w:val="014B6B9F"/>
    <w:rsid w:val="01521C8D"/>
    <w:rsid w:val="015D5CC7"/>
    <w:rsid w:val="016D6AC7"/>
    <w:rsid w:val="01711D7C"/>
    <w:rsid w:val="0174145B"/>
    <w:rsid w:val="01777D1F"/>
    <w:rsid w:val="01790517"/>
    <w:rsid w:val="018853AB"/>
    <w:rsid w:val="01946144"/>
    <w:rsid w:val="01B554DA"/>
    <w:rsid w:val="01BA25DD"/>
    <w:rsid w:val="01CF1907"/>
    <w:rsid w:val="01D46165"/>
    <w:rsid w:val="01F026B4"/>
    <w:rsid w:val="020A32F4"/>
    <w:rsid w:val="021A09FD"/>
    <w:rsid w:val="023060B3"/>
    <w:rsid w:val="023D413A"/>
    <w:rsid w:val="02610606"/>
    <w:rsid w:val="02671E98"/>
    <w:rsid w:val="02691984"/>
    <w:rsid w:val="028609E7"/>
    <w:rsid w:val="028E2C3F"/>
    <w:rsid w:val="02946189"/>
    <w:rsid w:val="029C42EE"/>
    <w:rsid w:val="02B5369D"/>
    <w:rsid w:val="02BF7B79"/>
    <w:rsid w:val="02D63954"/>
    <w:rsid w:val="02D81D26"/>
    <w:rsid w:val="02E13DBD"/>
    <w:rsid w:val="02EC11F2"/>
    <w:rsid w:val="02F12BDE"/>
    <w:rsid w:val="0308099B"/>
    <w:rsid w:val="03081F8D"/>
    <w:rsid w:val="03120FCD"/>
    <w:rsid w:val="03174F3D"/>
    <w:rsid w:val="034C108A"/>
    <w:rsid w:val="0351077F"/>
    <w:rsid w:val="035C6DF3"/>
    <w:rsid w:val="038B352B"/>
    <w:rsid w:val="03B617A8"/>
    <w:rsid w:val="03C24823"/>
    <w:rsid w:val="03C533E3"/>
    <w:rsid w:val="03E94B2B"/>
    <w:rsid w:val="04143F8B"/>
    <w:rsid w:val="0418610D"/>
    <w:rsid w:val="04233155"/>
    <w:rsid w:val="042F09D0"/>
    <w:rsid w:val="04387860"/>
    <w:rsid w:val="043C5F8E"/>
    <w:rsid w:val="04454FA7"/>
    <w:rsid w:val="044B409F"/>
    <w:rsid w:val="045352E8"/>
    <w:rsid w:val="0458538B"/>
    <w:rsid w:val="0458580D"/>
    <w:rsid w:val="046C21D0"/>
    <w:rsid w:val="047217FF"/>
    <w:rsid w:val="0481759E"/>
    <w:rsid w:val="04B22E61"/>
    <w:rsid w:val="04B31FD2"/>
    <w:rsid w:val="04BC47BA"/>
    <w:rsid w:val="04C81E74"/>
    <w:rsid w:val="04FF60E8"/>
    <w:rsid w:val="05056ECB"/>
    <w:rsid w:val="050B6D23"/>
    <w:rsid w:val="05240E16"/>
    <w:rsid w:val="05301F0E"/>
    <w:rsid w:val="053738A9"/>
    <w:rsid w:val="05381BF4"/>
    <w:rsid w:val="053F53B4"/>
    <w:rsid w:val="055D0C0B"/>
    <w:rsid w:val="05740424"/>
    <w:rsid w:val="058821B4"/>
    <w:rsid w:val="058D71AB"/>
    <w:rsid w:val="05922FA0"/>
    <w:rsid w:val="05BF72E9"/>
    <w:rsid w:val="05C84C14"/>
    <w:rsid w:val="05D57488"/>
    <w:rsid w:val="05E37616"/>
    <w:rsid w:val="06046CAB"/>
    <w:rsid w:val="060F47B0"/>
    <w:rsid w:val="06190F92"/>
    <w:rsid w:val="06223ECE"/>
    <w:rsid w:val="06320837"/>
    <w:rsid w:val="068E3E34"/>
    <w:rsid w:val="06AD5795"/>
    <w:rsid w:val="06C30126"/>
    <w:rsid w:val="06C619DF"/>
    <w:rsid w:val="06FB6AC8"/>
    <w:rsid w:val="073E1390"/>
    <w:rsid w:val="07596F6F"/>
    <w:rsid w:val="0762538D"/>
    <w:rsid w:val="076A6065"/>
    <w:rsid w:val="077062E6"/>
    <w:rsid w:val="0775305B"/>
    <w:rsid w:val="07771CC8"/>
    <w:rsid w:val="07893F20"/>
    <w:rsid w:val="079444B0"/>
    <w:rsid w:val="07A72BD2"/>
    <w:rsid w:val="07B92627"/>
    <w:rsid w:val="07BA4E2C"/>
    <w:rsid w:val="07CB6487"/>
    <w:rsid w:val="07DB478B"/>
    <w:rsid w:val="07DB536F"/>
    <w:rsid w:val="07E82A6F"/>
    <w:rsid w:val="07F876A6"/>
    <w:rsid w:val="080C703A"/>
    <w:rsid w:val="08317885"/>
    <w:rsid w:val="08372A77"/>
    <w:rsid w:val="084070A6"/>
    <w:rsid w:val="0858227F"/>
    <w:rsid w:val="085B2DC2"/>
    <w:rsid w:val="0864535A"/>
    <w:rsid w:val="086B709C"/>
    <w:rsid w:val="087010E6"/>
    <w:rsid w:val="087461BC"/>
    <w:rsid w:val="088A5D44"/>
    <w:rsid w:val="088B4DA1"/>
    <w:rsid w:val="08961527"/>
    <w:rsid w:val="08A460BD"/>
    <w:rsid w:val="08B35DC5"/>
    <w:rsid w:val="08C96471"/>
    <w:rsid w:val="08D74DCF"/>
    <w:rsid w:val="08DB4EE5"/>
    <w:rsid w:val="08DC47EA"/>
    <w:rsid w:val="08DD34EF"/>
    <w:rsid w:val="08E458C1"/>
    <w:rsid w:val="08F04C35"/>
    <w:rsid w:val="08F9490A"/>
    <w:rsid w:val="090360D7"/>
    <w:rsid w:val="090438A6"/>
    <w:rsid w:val="090E1EB2"/>
    <w:rsid w:val="091058CA"/>
    <w:rsid w:val="09167776"/>
    <w:rsid w:val="093D1475"/>
    <w:rsid w:val="094027CF"/>
    <w:rsid w:val="09497DD4"/>
    <w:rsid w:val="094F2BC5"/>
    <w:rsid w:val="0958406C"/>
    <w:rsid w:val="095D50D5"/>
    <w:rsid w:val="09727F56"/>
    <w:rsid w:val="09734E97"/>
    <w:rsid w:val="097D1872"/>
    <w:rsid w:val="09824426"/>
    <w:rsid w:val="09844C2A"/>
    <w:rsid w:val="09845998"/>
    <w:rsid w:val="09867EB9"/>
    <w:rsid w:val="099A78CF"/>
    <w:rsid w:val="09A45050"/>
    <w:rsid w:val="09AF122C"/>
    <w:rsid w:val="09C31705"/>
    <w:rsid w:val="09C351DF"/>
    <w:rsid w:val="09C96739"/>
    <w:rsid w:val="09CA7766"/>
    <w:rsid w:val="09E27FD5"/>
    <w:rsid w:val="0A007975"/>
    <w:rsid w:val="0A051F93"/>
    <w:rsid w:val="0A09225D"/>
    <w:rsid w:val="0A1A3D49"/>
    <w:rsid w:val="0A1E12A6"/>
    <w:rsid w:val="0A280437"/>
    <w:rsid w:val="0A331DE3"/>
    <w:rsid w:val="0A3665F0"/>
    <w:rsid w:val="0A382BD9"/>
    <w:rsid w:val="0A3A5AA2"/>
    <w:rsid w:val="0A46326B"/>
    <w:rsid w:val="0A4D2BF8"/>
    <w:rsid w:val="0A612C7A"/>
    <w:rsid w:val="0A6942CF"/>
    <w:rsid w:val="0A7017C3"/>
    <w:rsid w:val="0A8003E5"/>
    <w:rsid w:val="0A9D6E0A"/>
    <w:rsid w:val="0A9D7BAF"/>
    <w:rsid w:val="0AA01433"/>
    <w:rsid w:val="0AA272F9"/>
    <w:rsid w:val="0AA66B91"/>
    <w:rsid w:val="0AA948DE"/>
    <w:rsid w:val="0AA95014"/>
    <w:rsid w:val="0AB57607"/>
    <w:rsid w:val="0AC73A30"/>
    <w:rsid w:val="0AD4392C"/>
    <w:rsid w:val="0ADA79FC"/>
    <w:rsid w:val="0AE85C54"/>
    <w:rsid w:val="0B153691"/>
    <w:rsid w:val="0B2B0814"/>
    <w:rsid w:val="0B2F70F1"/>
    <w:rsid w:val="0B470389"/>
    <w:rsid w:val="0B5553C9"/>
    <w:rsid w:val="0B606F40"/>
    <w:rsid w:val="0B6E3B68"/>
    <w:rsid w:val="0B78361A"/>
    <w:rsid w:val="0B85731C"/>
    <w:rsid w:val="0B8912F8"/>
    <w:rsid w:val="0B8A6869"/>
    <w:rsid w:val="0B947FA8"/>
    <w:rsid w:val="0B9C23C1"/>
    <w:rsid w:val="0BAE21B6"/>
    <w:rsid w:val="0BB01BF3"/>
    <w:rsid w:val="0BBC730D"/>
    <w:rsid w:val="0BC36CF3"/>
    <w:rsid w:val="0BC64E5D"/>
    <w:rsid w:val="0BC87286"/>
    <w:rsid w:val="0BCB220C"/>
    <w:rsid w:val="0BE77114"/>
    <w:rsid w:val="0BE81B6C"/>
    <w:rsid w:val="0BE92617"/>
    <w:rsid w:val="0BED2CDE"/>
    <w:rsid w:val="0C4A2FE4"/>
    <w:rsid w:val="0C4D5E73"/>
    <w:rsid w:val="0C5A492F"/>
    <w:rsid w:val="0C624E97"/>
    <w:rsid w:val="0C62712F"/>
    <w:rsid w:val="0C874BA7"/>
    <w:rsid w:val="0C9F66CF"/>
    <w:rsid w:val="0CA5332B"/>
    <w:rsid w:val="0CCA1C47"/>
    <w:rsid w:val="0CDE2096"/>
    <w:rsid w:val="0CE9794A"/>
    <w:rsid w:val="0CFA4DAA"/>
    <w:rsid w:val="0D216943"/>
    <w:rsid w:val="0D2C7836"/>
    <w:rsid w:val="0D3D3505"/>
    <w:rsid w:val="0D410677"/>
    <w:rsid w:val="0D4E59FF"/>
    <w:rsid w:val="0D6120EC"/>
    <w:rsid w:val="0D633E77"/>
    <w:rsid w:val="0D6A4C7E"/>
    <w:rsid w:val="0D816D24"/>
    <w:rsid w:val="0D8717FD"/>
    <w:rsid w:val="0D906017"/>
    <w:rsid w:val="0D98311E"/>
    <w:rsid w:val="0D9C571C"/>
    <w:rsid w:val="0D9E67E5"/>
    <w:rsid w:val="0DBB139F"/>
    <w:rsid w:val="0DBE2D10"/>
    <w:rsid w:val="0DF065BA"/>
    <w:rsid w:val="0DFF3F98"/>
    <w:rsid w:val="0E0E518E"/>
    <w:rsid w:val="0E122ED0"/>
    <w:rsid w:val="0E1324A0"/>
    <w:rsid w:val="0E1C78AB"/>
    <w:rsid w:val="0E522982"/>
    <w:rsid w:val="0E922575"/>
    <w:rsid w:val="0EA0672E"/>
    <w:rsid w:val="0EA578A0"/>
    <w:rsid w:val="0EAD43B8"/>
    <w:rsid w:val="0EB55EC0"/>
    <w:rsid w:val="0EBE4FD3"/>
    <w:rsid w:val="0ECD7DB5"/>
    <w:rsid w:val="0ECE48D1"/>
    <w:rsid w:val="0ED17D88"/>
    <w:rsid w:val="0EDE7171"/>
    <w:rsid w:val="0EE07926"/>
    <w:rsid w:val="0F19203C"/>
    <w:rsid w:val="0F1E7238"/>
    <w:rsid w:val="0F1F7BDB"/>
    <w:rsid w:val="0F224DF4"/>
    <w:rsid w:val="0F233781"/>
    <w:rsid w:val="0F3B1FB3"/>
    <w:rsid w:val="0F412D0F"/>
    <w:rsid w:val="0F5017EA"/>
    <w:rsid w:val="0F543CA9"/>
    <w:rsid w:val="0F5634AE"/>
    <w:rsid w:val="0F5E2F43"/>
    <w:rsid w:val="0F6B0029"/>
    <w:rsid w:val="0F742CBE"/>
    <w:rsid w:val="0FB93BF2"/>
    <w:rsid w:val="0FBE2853"/>
    <w:rsid w:val="0FDB187E"/>
    <w:rsid w:val="0FE4669F"/>
    <w:rsid w:val="0FF643BB"/>
    <w:rsid w:val="0FFA5527"/>
    <w:rsid w:val="10351E30"/>
    <w:rsid w:val="10424C6B"/>
    <w:rsid w:val="104D05DC"/>
    <w:rsid w:val="10535907"/>
    <w:rsid w:val="105B79DD"/>
    <w:rsid w:val="105E41AB"/>
    <w:rsid w:val="1070504E"/>
    <w:rsid w:val="107646BD"/>
    <w:rsid w:val="109202C7"/>
    <w:rsid w:val="109B6D41"/>
    <w:rsid w:val="10B316F0"/>
    <w:rsid w:val="10B408D2"/>
    <w:rsid w:val="10BE733F"/>
    <w:rsid w:val="10C63331"/>
    <w:rsid w:val="10E0563D"/>
    <w:rsid w:val="10F164C2"/>
    <w:rsid w:val="10F51375"/>
    <w:rsid w:val="10FA5A47"/>
    <w:rsid w:val="11007AA3"/>
    <w:rsid w:val="11115C78"/>
    <w:rsid w:val="112B42DC"/>
    <w:rsid w:val="112E09CF"/>
    <w:rsid w:val="113333F3"/>
    <w:rsid w:val="113849FC"/>
    <w:rsid w:val="11401597"/>
    <w:rsid w:val="11441E68"/>
    <w:rsid w:val="11513D10"/>
    <w:rsid w:val="1165414E"/>
    <w:rsid w:val="11694007"/>
    <w:rsid w:val="116B3386"/>
    <w:rsid w:val="117560CF"/>
    <w:rsid w:val="1178129C"/>
    <w:rsid w:val="117B31D9"/>
    <w:rsid w:val="1182211B"/>
    <w:rsid w:val="118E333B"/>
    <w:rsid w:val="119B513C"/>
    <w:rsid w:val="11C0052E"/>
    <w:rsid w:val="11C6673F"/>
    <w:rsid w:val="11DD2CCC"/>
    <w:rsid w:val="11DE3794"/>
    <w:rsid w:val="11E47D1E"/>
    <w:rsid w:val="11E849B3"/>
    <w:rsid w:val="11F42168"/>
    <w:rsid w:val="11FD5C45"/>
    <w:rsid w:val="12020517"/>
    <w:rsid w:val="12213A4B"/>
    <w:rsid w:val="12272D3A"/>
    <w:rsid w:val="122B0908"/>
    <w:rsid w:val="123C2FE5"/>
    <w:rsid w:val="124563C1"/>
    <w:rsid w:val="124843C6"/>
    <w:rsid w:val="124C1B06"/>
    <w:rsid w:val="12527D57"/>
    <w:rsid w:val="12667267"/>
    <w:rsid w:val="12681311"/>
    <w:rsid w:val="12716CF7"/>
    <w:rsid w:val="1272227B"/>
    <w:rsid w:val="128A72E4"/>
    <w:rsid w:val="128C697D"/>
    <w:rsid w:val="128E2BBE"/>
    <w:rsid w:val="129218A8"/>
    <w:rsid w:val="129C7B4B"/>
    <w:rsid w:val="12A13D28"/>
    <w:rsid w:val="12A50A4F"/>
    <w:rsid w:val="12C9692F"/>
    <w:rsid w:val="12CA7BD9"/>
    <w:rsid w:val="12D5021D"/>
    <w:rsid w:val="12D71D41"/>
    <w:rsid w:val="12DE7321"/>
    <w:rsid w:val="12E16087"/>
    <w:rsid w:val="12F54B98"/>
    <w:rsid w:val="13176561"/>
    <w:rsid w:val="13260DC4"/>
    <w:rsid w:val="1338208D"/>
    <w:rsid w:val="133833D9"/>
    <w:rsid w:val="133E2072"/>
    <w:rsid w:val="135E44C2"/>
    <w:rsid w:val="138C1209"/>
    <w:rsid w:val="139C4CD8"/>
    <w:rsid w:val="13A772FB"/>
    <w:rsid w:val="13A94CC1"/>
    <w:rsid w:val="13E5499D"/>
    <w:rsid w:val="13EB1DBD"/>
    <w:rsid w:val="13EC7D20"/>
    <w:rsid w:val="13F41FD7"/>
    <w:rsid w:val="13FA6F54"/>
    <w:rsid w:val="14011A1D"/>
    <w:rsid w:val="14151024"/>
    <w:rsid w:val="141548B9"/>
    <w:rsid w:val="142567E1"/>
    <w:rsid w:val="142C212D"/>
    <w:rsid w:val="142E055E"/>
    <w:rsid w:val="143D6344"/>
    <w:rsid w:val="14425B91"/>
    <w:rsid w:val="144C07BE"/>
    <w:rsid w:val="14591939"/>
    <w:rsid w:val="14693E19"/>
    <w:rsid w:val="149B507D"/>
    <w:rsid w:val="14B27459"/>
    <w:rsid w:val="14BE31F7"/>
    <w:rsid w:val="14D17C7F"/>
    <w:rsid w:val="14DB63D1"/>
    <w:rsid w:val="14E672FC"/>
    <w:rsid w:val="14F4613D"/>
    <w:rsid w:val="15023C9F"/>
    <w:rsid w:val="150869D4"/>
    <w:rsid w:val="150D2643"/>
    <w:rsid w:val="15154D22"/>
    <w:rsid w:val="15355175"/>
    <w:rsid w:val="153E3968"/>
    <w:rsid w:val="15436C65"/>
    <w:rsid w:val="1549195A"/>
    <w:rsid w:val="15494CFA"/>
    <w:rsid w:val="154E18B4"/>
    <w:rsid w:val="15526BFD"/>
    <w:rsid w:val="155800C1"/>
    <w:rsid w:val="156C5731"/>
    <w:rsid w:val="158E3ECD"/>
    <w:rsid w:val="15A854FA"/>
    <w:rsid w:val="15AB1227"/>
    <w:rsid w:val="15AB7033"/>
    <w:rsid w:val="15BA6DAE"/>
    <w:rsid w:val="15C741E8"/>
    <w:rsid w:val="15C90318"/>
    <w:rsid w:val="15D00FCC"/>
    <w:rsid w:val="15DD2016"/>
    <w:rsid w:val="15DF7C6E"/>
    <w:rsid w:val="15E708FE"/>
    <w:rsid w:val="15EC2259"/>
    <w:rsid w:val="16005D04"/>
    <w:rsid w:val="16113A6D"/>
    <w:rsid w:val="161B48EC"/>
    <w:rsid w:val="1621732D"/>
    <w:rsid w:val="16243CE8"/>
    <w:rsid w:val="1667738E"/>
    <w:rsid w:val="167E0F42"/>
    <w:rsid w:val="16883151"/>
    <w:rsid w:val="169053C2"/>
    <w:rsid w:val="169E262B"/>
    <w:rsid w:val="16C158DA"/>
    <w:rsid w:val="16C60492"/>
    <w:rsid w:val="16DB6E27"/>
    <w:rsid w:val="16E01DBD"/>
    <w:rsid w:val="16E244CA"/>
    <w:rsid w:val="16EB18AF"/>
    <w:rsid w:val="16F322AC"/>
    <w:rsid w:val="16F65238"/>
    <w:rsid w:val="16FC471D"/>
    <w:rsid w:val="17193AA4"/>
    <w:rsid w:val="17263548"/>
    <w:rsid w:val="1728282B"/>
    <w:rsid w:val="173070C2"/>
    <w:rsid w:val="17363AA3"/>
    <w:rsid w:val="17385B1B"/>
    <w:rsid w:val="174411E1"/>
    <w:rsid w:val="174731C5"/>
    <w:rsid w:val="175D42FF"/>
    <w:rsid w:val="17627DEA"/>
    <w:rsid w:val="17732C32"/>
    <w:rsid w:val="17816B03"/>
    <w:rsid w:val="178743EF"/>
    <w:rsid w:val="178D0A0C"/>
    <w:rsid w:val="179D6E1B"/>
    <w:rsid w:val="17A52FD3"/>
    <w:rsid w:val="17A71ED3"/>
    <w:rsid w:val="17C11F05"/>
    <w:rsid w:val="17C50FB3"/>
    <w:rsid w:val="17C61443"/>
    <w:rsid w:val="17DE6A02"/>
    <w:rsid w:val="180316DA"/>
    <w:rsid w:val="18277578"/>
    <w:rsid w:val="182C1032"/>
    <w:rsid w:val="18425BF9"/>
    <w:rsid w:val="187E190E"/>
    <w:rsid w:val="18A94431"/>
    <w:rsid w:val="18AD5ED2"/>
    <w:rsid w:val="18B30A11"/>
    <w:rsid w:val="18B87673"/>
    <w:rsid w:val="18BC5AA3"/>
    <w:rsid w:val="18E4453F"/>
    <w:rsid w:val="18F70831"/>
    <w:rsid w:val="19004393"/>
    <w:rsid w:val="190222AC"/>
    <w:rsid w:val="19227C8A"/>
    <w:rsid w:val="1932439D"/>
    <w:rsid w:val="19341D3E"/>
    <w:rsid w:val="19422767"/>
    <w:rsid w:val="194242A6"/>
    <w:rsid w:val="195248CC"/>
    <w:rsid w:val="195268A7"/>
    <w:rsid w:val="19545E41"/>
    <w:rsid w:val="196F0B63"/>
    <w:rsid w:val="19706CFD"/>
    <w:rsid w:val="19792055"/>
    <w:rsid w:val="197C044B"/>
    <w:rsid w:val="197F0727"/>
    <w:rsid w:val="19837F3F"/>
    <w:rsid w:val="198D1914"/>
    <w:rsid w:val="199054F1"/>
    <w:rsid w:val="19A93527"/>
    <w:rsid w:val="19AE020F"/>
    <w:rsid w:val="19B802BF"/>
    <w:rsid w:val="19BE7E40"/>
    <w:rsid w:val="19D11536"/>
    <w:rsid w:val="19D6283C"/>
    <w:rsid w:val="19ED3CF0"/>
    <w:rsid w:val="1A147558"/>
    <w:rsid w:val="1A167A8C"/>
    <w:rsid w:val="1A18361C"/>
    <w:rsid w:val="1A210D84"/>
    <w:rsid w:val="1A400AB5"/>
    <w:rsid w:val="1A4B3909"/>
    <w:rsid w:val="1A5B5E71"/>
    <w:rsid w:val="1A7E49C7"/>
    <w:rsid w:val="1A8011C2"/>
    <w:rsid w:val="1A873E7E"/>
    <w:rsid w:val="1AAD2820"/>
    <w:rsid w:val="1AD25EC1"/>
    <w:rsid w:val="1AD37203"/>
    <w:rsid w:val="1ADB7AD1"/>
    <w:rsid w:val="1AE71241"/>
    <w:rsid w:val="1AE97737"/>
    <w:rsid w:val="1AF93680"/>
    <w:rsid w:val="1B0C7345"/>
    <w:rsid w:val="1B1069E9"/>
    <w:rsid w:val="1B117962"/>
    <w:rsid w:val="1B134294"/>
    <w:rsid w:val="1B221A8F"/>
    <w:rsid w:val="1B3454F1"/>
    <w:rsid w:val="1B5062F2"/>
    <w:rsid w:val="1B5117EF"/>
    <w:rsid w:val="1B6970DA"/>
    <w:rsid w:val="1B6B1E72"/>
    <w:rsid w:val="1B722B13"/>
    <w:rsid w:val="1B727ABD"/>
    <w:rsid w:val="1B757154"/>
    <w:rsid w:val="1B803B6F"/>
    <w:rsid w:val="1B833386"/>
    <w:rsid w:val="1B843C19"/>
    <w:rsid w:val="1B9C275E"/>
    <w:rsid w:val="1B9C56B3"/>
    <w:rsid w:val="1BA91ADF"/>
    <w:rsid w:val="1BB70958"/>
    <w:rsid w:val="1BBC1396"/>
    <w:rsid w:val="1BD05DB4"/>
    <w:rsid w:val="1BE95487"/>
    <w:rsid w:val="1BF43C15"/>
    <w:rsid w:val="1C26713F"/>
    <w:rsid w:val="1C2838BF"/>
    <w:rsid w:val="1C2A615E"/>
    <w:rsid w:val="1C53432F"/>
    <w:rsid w:val="1C66743B"/>
    <w:rsid w:val="1C673E01"/>
    <w:rsid w:val="1C6D33F8"/>
    <w:rsid w:val="1C7836C6"/>
    <w:rsid w:val="1C837C42"/>
    <w:rsid w:val="1CA21A6F"/>
    <w:rsid w:val="1CB829DC"/>
    <w:rsid w:val="1CC43ACA"/>
    <w:rsid w:val="1CC47C0B"/>
    <w:rsid w:val="1CC655B2"/>
    <w:rsid w:val="1CE3334C"/>
    <w:rsid w:val="1D0B3762"/>
    <w:rsid w:val="1D1B1056"/>
    <w:rsid w:val="1D2A5EB1"/>
    <w:rsid w:val="1D3E783E"/>
    <w:rsid w:val="1D492719"/>
    <w:rsid w:val="1D506D2A"/>
    <w:rsid w:val="1D5523BA"/>
    <w:rsid w:val="1D6F384F"/>
    <w:rsid w:val="1D861520"/>
    <w:rsid w:val="1D866EE8"/>
    <w:rsid w:val="1D897213"/>
    <w:rsid w:val="1D952461"/>
    <w:rsid w:val="1D9C4564"/>
    <w:rsid w:val="1DB10EDB"/>
    <w:rsid w:val="1DB6149E"/>
    <w:rsid w:val="1DBF78B7"/>
    <w:rsid w:val="1DDF3F11"/>
    <w:rsid w:val="1DF046BA"/>
    <w:rsid w:val="1DF47EFC"/>
    <w:rsid w:val="1DFE58A6"/>
    <w:rsid w:val="1E0D5462"/>
    <w:rsid w:val="1E0E3AD0"/>
    <w:rsid w:val="1E1A4FC8"/>
    <w:rsid w:val="1E30104D"/>
    <w:rsid w:val="1E3663D8"/>
    <w:rsid w:val="1E4C1C9B"/>
    <w:rsid w:val="1E8A5A90"/>
    <w:rsid w:val="1E8D4529"/>
    <w:rsid w:val="1E91399D"/>
    <w:rsid w:val="1E931436"/>
    <w:rsid w:val="1EA01E32"/>
    <w:rsid w:val="1EA3128B"/>
    <w:rsid w:val="1EB3600A"/>
    <w:rsid w:val="1EBD40AB"/>
    <w:rsid w:val="1ECB5764"/>
    <w:rsid w:val="1EE937D9"/>
    <w:rsid w:val="1EEA56C8"/>
    <w:rsid w:val="1F097041"/>
    <w:rsid w:val="1F097DFD"/>
    <w:rsid w:val="1F2332A4"/>
    <w:rsid w:val="1F2E6697"/>
    <w:rsid w:val="1F7E02E6"/>
    <w:rsid w:val="1F822DEF"/>
    <w:rsid w:val="1F825A11"/>
    <w:rsid w:val="1FA63AE5"/>
    <w:rsid w:val="1FAA3988"/>
    <w:rsid w:val="1FD70AB8"/>
    <w:rsid w:val="1FD7630A"/>
    <w:rsid w:val="1FFB1928"/>
    <w:rsid w:val="200206A7"/>
    <w:rsid w:val="201B4EAC"/>
    <w:rsid w:val="203E7306"/>
    <w:rsid w:val="20413464"/>
    <w:rsid w:val="20427E78"/>
    <w:rsid w:val="20434695"/>
    <w:rsid w:val="204575AC"/>
    <w:rsid w:val="204A0A42"/>
    <w:rsid w:val="204F5254"/>
    <w:rsid w:val="20582DCE"/>
    <w:rsid w:val="2062267B"/>
    <w:rsid w:val="206375BB"/>
    <w:rsid w:val="20657133"/>
    <w:rsid w:val="206A26F8"/>
    <w:rsid w:val="207215AC"/>
    <w:rsid w:val="20B1270E"/>
    <w:rsid w:val="20B9542D"/>
    <w:rsid w:val="20D610F0"/>
    <w:rsid w:val="20D96B17"/>
    <w:rsid w:val="20DB1848"/>
    <w:rsid w:val="20DB25F5"/>
    <w:rsid w:val="20E06E5E"/>
    <w:rsid w:val="20F46465"/>
    <w:rsid w:val="20F555F3"/>
    <w:rsid w:val="21060EBB"/>
    <w:rsid w:val="210A4734"/>
    <w:rsid w:val="212C2A89"/>
    <w:rsid w:val="215B2286"/>
    <w:rsid w:val="21731A80"/>
    <w:rsid w:val="2177491C"/>
    <w:rsid w:val="21790C26"/>
    <w:rsid w:val="217C70D1"/>
    <w:rsid w:val="21902EA3"/>
    <w:rsid w:val="219A1181"/>
    <w:rsid w:val="219E7558"/>
    <w:rsid w:val="21A12149"/>
    <w:rsid w:val="21C8391F"/>
    <w:rsid w:val="21D12E01"/>
    <w:rsid w:val="21E70EF9"/>
    <w:rsid w:val="21FA479A"/>
    <w:rsid w:val="22126FB8"/>
    <w:rsid w:val="222F2937"/>
    <w:rsid w:val="22392896"/>
    <w:rsid w:val="224017F3"/>
    <w:rsid w:val="2266146A"/>
    <w:rsid w:val="226C09A9"/>
    <w:rsid w:val="227A6615"/>
    <w:rsid w:val="227E633A"/>
    <w:rsid w:val="22826B36"/>
    <w:rsid w:val="22D12F02"/>
    <w:rsid w:val="22DB3731"/>
    <w:rsid w:val="22EA0273"/>
    <w:rsid w:val="23152DEF"/>
    <w:rsid w:val="23164DB9"/>
    <w:rsid w:val="23250B58"/>
    <w:rsid w:val="233576D6"/>
    <w:rsid w:val="233A4603"/>
    <w:rsid w:val="23450E77"/>
    <w:rsid w:val="236352E6"/>
    <w:rsid w:val="23743708"/>
    <w:rsid w:val="23787B5B"/>
    <w:rsid w:val="23834AD2"/>
    <w:rsid w:val="23873773"/>
    <w:rsid w:val="23916FE9"/>
    <w:rsid w:val="239D1A16"/>
    <w:rsid w:val="23BD6E02"/>
    <w:rsid w:val="23C465C3"/>
    <w:rsid w:val="23D90D22"/>
    <w:rsid w:val="23E83E44"/>
    <w:rsid w:val="23F30C0E"/>
    <w:rsid w:val="24194B61"/>
    <w:rsid w:val="241F37F9"/>
    <w:rsid w:val="24264B88"/>
    <w:rsid w:val="24454B90"/>
    <w:rsid w:val="24455D30"/>
    <w:rsid w:val="244D480A"/>
    <w:rsid w:val="244E086F"/>
    <w:rsid w:val="245571BC"/>
    <w:rsid w:val="246A5C68"/>
    <w:rsid w:val="24710ED7"/>
    <w:rsid w:val="24751DF3"/>
    <w:rsid w:val="24785DA2"/>
    <w:rsid w:val="248A6131"/>
    <w:rsid w:val="248D5A06"/>
    <w:rsid w:val="249C2CB6"/>
    <w:rsid w:val="249D12EE"/>
    <w:rsid w:val="249E5066"/>
    <w:rsid w:val="24A00696"/>
    <w:rsid w:val="24B2466D"/>
    <w:rsid w:val="24C20541"/>
    <w:rsid w:val="24CB6F6C"/>
    <w:rsid w:val="24E84590"/>
    <w:rsid w:val="24EF2319"/>
    <w:rsid w:val="25035E4C"/>
    <w:rsid w:val="25237F59"/>
    <w:rsid w:val="253908EB"/>
    <w:rsid w:val="25421E95"/>
    <w:rsid w:val="25423204"/>
    <w:rsid w:val="25495395"/>
    <w:rsid w:val="25503762"/>
    <w:rsid w:val="25577121"/>
    <w:rsid w:val="256405E5"/>
    <w:rsid w:val="25640EB6"/>
    <w:rsid w:val="25656233"/>
    <w:rsid w:val="2571205F"/>
    <w:rsid w:val="257234B2"/>
    <w:rsid w:val="25776546"/>
    <w:rsid w:val="258B383C"/>
    <w:rsid w:val="25901D7C"/>
    <w:rsid w:val="259509E3"/>
    <w:rsid w:val="25970147"/>
    <w:rsid w:val="25AD715F"/>
    <w:rsid w:val="25B812EE"/>
    <w:rsid w:val="25D3309D"/>
    <w:rsid w:val="25EA083F"/>
    <w:rsid w:val="261444F1"/>
    <w:rsid w:val="261455E0"/>
    <w:rsid w:val="261A2041"/>
    <w:rsid w:val="264B0729"/>
    <w:rsid w:val="265D00EF"/>
    <w:rsid w:val="26642B21"/>
    <w:rsid w:val="266B3CBC"/>
    <w:rsid w:val="266C581A"/>
    <w:rsid w:val="26706FA9"/>
    <w:rsid w:val="26722306"/>
    <w:rsid w:val="26823BD7"/>
    <w:rsid w:val="269478D8"/>
    <w:rsid w:val="2698050B"/>
    <w:rsid w:val="269D6013"/>
    <w:rsid w:val="26A46321"/>
    <w:rsid w:val="26A61FB0"/>
    <w:rsid w:val="26B220EB"/>
    <w:rsid w:val="26CE73BF"/>
    <w:rsid w:val="26D00C17"/>
    <w:rsid w:val="26EC3D49"/>
    <w:rsid w:val="270A222D"/>
    <w:rsid w:val="27195933"/>
    <w:rsid w:val="271C093F"/>
    <w:rsid w:val="27513007"/>
    <w:rsid w:val="275621FA"/>
    <w:rsid w:val="27653769"/>
    <w:rsid w:val="276820B8"/>
    <w:rsid w:val="276F227A"/>
    <w:rsid w:val="279440D5"/>
    <w:rsid w:val="279B36D3"/>
    <w:rsid w:val="279D33B3"/>
    <w:rsid w:val="279E30E0"/>
    <w:rsid w:val="27AC2923"/>
    <w:rsid w:val="27B4335F"/>
    <w:rsid w:val="27B47380"/>
    <w:rsid w:val="27BB513C"/>
    <w:rsid w:val="27C76682"/>
    <w:rsid w:val="27CB488E"/>
    <w:rsid w:val="27CE37E6"/>
    <w:rsid w:val="27D30F2C"/>
    <w:rsid w:val="27D97962"/>
    <w:rsid w:val="28035B7A"/>
    <w:rsid w:val="280940C5"/>
    <w:rsid w:val="281A1265"/>
    <w:rsid w:val="281B7786"/>
    <w:rsid w:val="28356BB3"/>
    <w:rsid w:val="284E6D06"/>
    <w:rsid w:val="28526FDE"/>
    <w:rsid w:val="285D7950"/>
    <w:rsid w:val="285F2D5E"/>
    <w:rsid w:val="286A648B"/>
    <w:rsid w:val="286C393E"/>
    <w:rsid w:val="28757E8C"/>
    <w:rsid w:val="28896A8E"/>
    <w:rsid w:val="289C3A64"/>
    <w:rsid w:val="28B244DD"/>
    <w:rsid w:val="29076A50"/>
    <w:rsid w:val="290C06D4"/>
    <w:rsid w:val="290F629E"/>
    <w:rsid w:val="292206D4"/>
    <w:rsid w:val="2928784F"/>
    <w:rsid w:val="2935599A"/>
    <w:rsid w:val="293B3219"/>
    <w:rsid w:val="29626662"/>
    <w:rsid w:val="296F3DA2"/>
    <w:rsid w:val="29733339"/>
    <w:rsid w:val="29997F50"/>
    <w:rsid w:val="29A053DC"/>
    <w:rsid w:val="29B90A58"/>
    <w:rsid w:val="29CC1D9D"/>
    <w:rsid w:val="29D06696"/>
    <w:rsid w:val="29E80E9A"/>
    <w:rsid w:val="29FA51D5"/>
    <w:rsid w:val="2A0D41DB"/>
    <w:rsid w:val="2A13698D"/>
    <w:rsid w:val="2A844EE9"/>
    <w:rsid w:val="2A8E2D7E"/>
    <w:rsid w:val="2AE2376A"/>
    <w:rsid w:val="2AE239E6"/>
    <w:rsid w:val="2AF163C6"/>
    <w:rsid w:val="2B05199B"/>
    <w:rsid w:val="2B092145"/>
    <w:rsid w:val="2B0F6376"/>
    <w:rsid w:val="2B345DDC"/>
    <w:rsid w:val="2B361DDD"/>
    <w:rsid w:val="2B3C1A71"/>
    <w:rsid w:val="2B4F6095"/>
    <w:rsid w:val="2B623CB8"/>
    <w:rsid w:val="2B8323A7"/>
    <w:rsid w:val="2B9B5E5B"/>
    <w:rsid w:val="2BA05E67"/>
    <w:rsid w:val="2BA53042"/>
    <w:rsid w:val="2BA91220"/>
    <w:rsid w:val="2BAE32C1"/>
    <w:rsid w:val="2BAF3DB8"/>
    <w:rsid w:val="2BB138D1"/>
    <w:rsid w:val="2BD17ACF"/>
    <w:rsid w:val="2BD569F0"/>
    <w:rsid w:val="2C0C4151"/>
    <w:rsid w:val="2C15139E"/>
    <w:rsid w:val="2C155C0E"/>
    <w:rsid w:val="2C210A56"/>
    <w:rsid w:val="2C416478"/>
    <w:rsid w:val="2C475337"/>
    <w:rsid w:val="2C4A4DF3"/>
    <w:rsid w:val="2C5D25B3"/>
    <w:rsid w:val="2C6B6F7C"/>
    <w:rsid w:val="2C9C48DE"/>
    <w:rsid w:val="2CA226A3"/>
    <w:rsid w:val="2CC02EAA"/>
    <w:rsid w:val="2CC3161B"/>
    <w:rsid w:val="2CC7351B"/>
    <w:rsid w:val="2CD6476D"/>
    <w:rsid w:val="2CE1525E"/>
    <w:rsid w:val="2D01311B"/>
    <w:rsid w:val="2D283E6C"/>
    <w:rsid w:val="2D2F2FAF"/>
    <w:rsid w:val="2D355E3C"/>
    <w:rsid w:val="2D3B3FC8"/>
    <w:rsid w:val="2D466560"/>
    <w:rsid w:val="2D494A46"/>
    <w:rsid w:val="2D4C3BAB"/>
    <w:rsid w:val="2D6055AE"/>
    <w:rsid w:val="2D6329A9"/>
    <w:rsid w:val="2D672A33"/>
    <w:rsid w:val="2D6C31C4"/>
    <w:rsid w:val="2D746964"/>
    <w:rsid w:val="2D8549E9"/>
    <w:rsid w:val="2D8A355A"/>
    <w:rsid w:val="2D8B7E46"/>
    <w:rsid w:val="2D9F78EE"/>
    <w:rsid w:val="2DA52FC1"/>
    <w:rsid w:val="2DA54273"/>
    <w:rsid w:val="2DBA5757"/>
    <w:rsid w:val="2DC132DF"/>
    <w:rsid w:val="2DDB4C35"/>
    <w:rsid w:val="2DDE27C5"/>
    <w:rsid w:val="2DF7C92E"/>
    <w:rsid w:val="2E271F1C"/>
    <w:rsid w:val="2E32225D"/>
    <w:rsid w:val="2E5410F9"/>
    <w:rsid w:val="2E5D23FE"/>
    <w:rsid w:val="2E652751"/>
    <w:rsid w:val="2E721506"/>
    <w:rsid w:val="2E793036"/>
    <w:rsid w:val="2E7A2B20"/>
    <w:rsid w:val="2EC8531F"/>
    <w:rsid w:val="2EDB6168"/>
    <w:rsid w:val="2EDD5735"/>
    <w:rsid w:val="2EE32DB1"/>
    <w:rsid w:val="2EE85C75"/>
    <w:rsid w:val="2EEB0EA8"/>
    <w:rsid w:val="2EF37D5C"/>
    <w:rsid w:val="2EFA0827"/>
    <w:rsid w:val="2F0114B2"/>
    <w:rsid w:val="2F1A353B"/>
    <w:rsid w:val="2F1F0B51"/>
    <w:rsid w:val="2F2F2DDF"/>
    <w:rsid w:val="2F323209"/>
    <w:rsid w:val="2F390D64"/>
    <w:rsid w:val="2F402C59"/>
    <w:rsid w:val="2F6D3FB3"/>
    <w:rsid w:val="2F6F178F"/>
    <w:rsid w:val="2F811BD2"/>
    <w:rsid w:val="2F8337D6"/>
    <w:rsid w:val="2F8349C8"/>
    <w:rsid w:val="2F8B1E73"/>
    <w:rsid w:val="2F94153F"/>
    <w:rsid w:val="2FB15C3B"/>
    <w:rsid w:val="2FC85355"/>
    <w:rsid w:val="2FCA31B3"/>
    <w:rsid w:val="2FCA51C7"/>
    <w:rsid w:val="2FCB4389"/>
    <w:rsid w:val="2FD932AD"/>
    <w:rsid w:val="2FDA7372"/>
    <w:rsid w:val="2FE46D20"/>
    <w:rsid w:val="2FEC137B"/>
    <w:rsid w:val="2FEC1C7B"/>
    <w:rsid w:val="2FEF5113"/>
    <w:rsid w:val="2FFFFDA4"/>
    <w:rsid w:val="300A1801"/>
    <w:rsid w:val="300B7DEA"/>
    <w:rsid w:val="300C4661"/>
    <w:rsid w:val="30122FA3"/>
    <w:rsid w:val="3013786F"/>
    <w:rsid w:val="30144CB5"/>
    <w:rsid w:val="301F313C"/>
    <w:rsid w:val="30202DD3"/>
    <w:rsid w:val="30246D4A"/>
    <w:rsid w:val="30300910"/>
    <w:rsid w:val="30375BB2"/>
    <w:rsid w:val="304B5B0E"/>
    <w:rsid w:val="304D677C"/>
    <w:rsid w:val="308710A4"/>
    <w:rsid w:val="308A193A"/>
    <w:rsid w:val="30954909"/>
    <w:rsid w:val="30B513C7"/>
    <w:rsid w:val="30B74AFA"/>
    <w:rsid w:val="30BD4AC6"/>
    <w:rsid w:val="30C229E0"/>
    <w:rsid w:val="30CB7257"/>
    <w:rsid w:val="30FD2698"/>
    <w:rsid w:val="3130018A"/>
    <w:rsid w:val="31320F04"/>
    <w:rsid w:val="31490245"/>
    <w:rsid w:val="315D5AB7"/>
    <w:rsid w:val="316D5522"/>
    <w:rsid w:val="31705EE7"/>
    <w:rsid w:val="318E323E"/>
    <w:rsid w:val="31C43D95"/>
    <w:rsid w:val="31E00A6C"/>
    <w:rsid w:val="31FD6E89"/>
    <w:rsid w:val="31FD7870"/>
    <w:rsid w:val="320F2B2D"/>
    <w:rsid w:val="32166D86"/>
    <w:rsid w:val="32291AE6"/>
    <w:rsid w:val="322C56F2"/>
    <w:rsid w:val="32430FFB"/>
    <w:rsid w:val="324A05DB"/>
    <w:rsid w:val="32571E1F"/>
    <w:rsid w:val="325E1C3A"/>
    <w:rsid w:val="326C3970"/>
    <w:rsid w:val="326C7418"/>
    <w:rsid w:val="32702B08"/>
    <w:rsid w:val="327814D5"/>
    <w:rsid w:val="328915BF"/>
    <w:rsid w:val="32911E02"/>
    <w:rsid w:val="32991889"/>
    <w:rsid w:val="32A97B0A"/>
    <w:rsid w:val="32AC6CED"/>
    <w:rsid w:val="32B2363B"/>
    <w:rsid w:val="32B31179"/>
    <w:rsid w:val="32B75839"/>
    <w:rsid w:val="32BD0DAD"/>
    <w:rsid w:val="32D64AF4"/>
    <w:rsid w:val="32E12CEE"/>
    <w:rsid w:val="32EC0FAE"/>
    <w:rsid w:val="32EC3E79"/>
    <w:rsid w:val="32F25962"/>
    <w:rsid w:val="33005939"/>
    <w:rsid w:val="330E04D1"/>
    <w:rsid w:val="333948D8"/>
    <w:rsid w:val="33724059"/>
    <w:rsid w:val="337C635F"/>
    <w:rsid w:val="338F274A"/>
    <w:rsid w:val="339C4E66"/>
    <w:rsid w:val="339C522F"/>
    <w:rsid w:val="33AA2F36"/>
    <w:rsid w:val="33CD0874"/>
    <w:rsid w:val="33D0278E"/>
    <w:rsid w:val="33F151B2"/>
    <w:rsid w:val="33FC377F"/>
    <w:rsid w:val="341629F5"/>
    <w:rsid w:val="341A31A3"/>
    <w:rsid w:val="341D7D55"/>
    <w:rsid w:val="3434267E"/>
    <w:rsid w:val="343926B5"/>
    <w:rsid w:val="343A7E80"/>
    <w:rsid w:val="34443494"/>
    <w:rsid w:val="345070F3"/>
    <w:rsid w:val="34510157"/>
    <w:rsid w:val="34654306"/>
    <w:rsid w:val="34841338"/>
    <w:rsid w:val="34920401"/>
    <w:rsid w:val="34943AA2"/>
    <w:rsid w:val="349D2932"/>
    <w:rsid w:val="34AA5D71"/>
    <w:rsid w:val="34AE6BFF"/>
    <w:rsid w:val="34B56905"/>
    <w:rsid w:val="34F075C1"/>
    <w:rsid w:val="34FA5191"/>
    <w:rsid w:val="3518737A"/>
    <w:rsid w:val="352440C1"/>
    <w:rsid w:val="35303AB8"/>
    <w:rsid w:val="35331F11"/>
    <w:rsid w:val="35350328"/>
    <w:rsid w:val="353BAA53"/>
    <w:rsid w:val="35494579"/>
    <w:rsid w:val="354953BE"/>
    <w:rsid w:val="354D6C3F"/>
    <w:rsid w:val="355A0483"/>
    <w:rsid w:val="35621ADC"/>
    <w:rsid w:val="356363A6"/>
    <w:rsid w:val="356B3940"/>
    <w:rsid w:val="35707774"/>
    <w:rsid w:val="358B1A3F"/>
    <w:rsid w:val="359B547E"/>
    <w:rsid w:val="35A65B28"/>
    <w:rsid w:val="35B9585C"/>
    <w:rsid w:val="35CA17DB"/>
    <w:rsid w:val="35D618B7"/>
    <w:rsid w:val="35E53C31"/>
    <w:rsid w:val="35E623C9"/>
    <w:rsid w:val="35E870A4"/>
    <w:rsid w:val="35F13AE1"/>
    <w:rsid w:val="36017203"/>
    <w:rsid w:val="36033F7A"/>
    <w:rsid w:val="3611441B"/>
    <w:rsid w:val="3619454C"/>
    <w:rsid w:val="36316E78"/>
    <w:rsid w:val="36356EAC"/>
    <w:rsid w:val="364A51F6"/>
    <w:rsid w:val="364C21CB"/>
    <w:rsid w:val="364D4CD2"/>
    <w:rsid w:val="36673A04"/>
    <w:rsid w:val="36756305"/>
    <w:rsid w:val="3679768A"/>
    <w:rsid w:val="368012FA"/>
    <w:rsid w:val="36871A02"/>
    <w:rsid w:val="369474A0"/>
    <w:rsid w:val="369B48E5"/>
    <w:rsid w:val="36BE420D"/>
    <w:rsid w:val="36F9218C"/>
    <w:rsid w:val="370D15A9"/>
    <w:rsid w:val="37111966"/>
    <w:rsid w:val="37124BD3"/>
    <w:rsid w:val="372A59FA"/>
    <w:rsid w:val="374B478F"/>
    <w:rsid w:val="375C42CA"/>
    <w:rsid w:val="378060D3"/>
    <w:rsid w:val="37843940"/>
    <w:rsid w:val="37941FB1"/>
    <w:rsid w:val="37A56D79"/>
    <w:rsid w:val="37A85586"/>
    <w:rsid w:val="37C26BD3"/>
    <w:rsid w:val="37C35E40"/>
    <w:rsid w:val="37C60190"/>
    <w:rsid w:val="37E776C2"/>
    <w:rsid w:val="37F33DFF"/>
    <w:rsid w:val="37FF7208"/>
    <w:rsid w:val="38280617"/>
    <w:rsid w:val="382F04F2"/>
    <w:rsid w:val="383C41BC"/>
    <w:rsid w:val="387A3138"/>
    <w:rsid w:val="387E40BB"/>
    <w:rsid w:val="38855EC9"/>
    <w:rsid w:val="38910D12"/>
    <w:rsid w:val="38941445"/>
    <w:rsid w:val="38B309AF"/>
    <w:rsid w:val="38B822F0"/>
    <w:rsid w:val="38B93DC5"/>
    <w:rsid w:val="38C71038"/>
    <w:rsid w:val="38E632FC"/>
    <w:rsid w:val="38FD1F03"/>
    <w:rsid w:val="39085BB7"/>
    <w:rsid w:val="392621D3"/>
    <w:rsid w:val="392C35E1"/>
    <w:rsid w:val="39454FE3"/>
    <w:rsid w:val="39706F21"/>
    <w:rsid w:val="398F2FFF"/>
    <w:rsid w:val="399E33BD"/>
    <w:rsid w:val="39A30ADE"/>
    <w:rsid w:val="39B57877"/>
    <w:rsid w:val="39BB4A29"/>
    <w:rsid w:val="39BF7B2D"/>
    <w:rsid w:val="3A10210A"/>
    <w:rsid w:val="3A130293"/>
    <w:rsid w:val="3A1A7275"/>
    <w:rsid w:val="3A25583C"/>
    <w:rsid w:val="3A2A3DC5"/>
    <w:rsid w:val="3A4429BA"/>
    <w:rsid w:val="3A4525CC"/>
    <w:rsid w:val="3A491A7B"/>
    <w:rsid w:val="3A5B1523"/>
    <w:rsid w:val="3A6154BB"/>
    <w:rsid w:val="3A701DD7"/>
    <w:rsid w:val="3A965FAC"/>
    <w:rsid w:val="3AA0348E"/>
    <w:rsid w:val="3AAF7CDE"/>
    <w:rsid w:val="3AB24F6F"/>
    <w:rsid w:val="3AB84EB1"/>
    <w:rsid w:val="3ACC075D"/>
    <w:rsid w:val="3B156E98"/>
    <w:rsid w:val="3B1679C6"/>
    <w:rsid w:val="3B3360B0"/>
    <w:rsid w:val="3B5E2A01"/>
    <w:rsid w:val="3B6C128B"/>
    <w:rsid w:val="3B820DE6"/>
    <w:rsid w:val="3B844B5E"/>
    <w:rsid w:val="3B8F5182"/>
    <w:rsid w:val="3B985F13"/>
    <w:rsid w:val="3BA17FF8"/>
    <w:rsid w:val="3BA5104E"/>
    <w:rsid w:val="3BC16E01"/>
    <w:rsid w:val="3BD26A92"/>
    <w:rsid w:val="3BD52EB9"/>
    <w:rsid w:val="3BD83129"/>
    <w:rsid w:val="3BE31D8D"/>
    <w:rsid w:val="3BEC22BD"/>
    <w:rsid w:val="3BF07AFD"/>
    <w:rsid w:val="3BF62EFA"/>
    <w:rsid w:val="3C144732"/>
    <w:rsid w:val="3C382FAD"/>
    <w:rsid w:val="3C4C0DB9"/>
    <w:rsid w:val="3C545026"/>
    <w:rsid w:val="3C601127"/>
    <w:rsid w:val="3C8B4FEC"/>
    <w:rsid w:val="3C945361"/>
    <w:rsid w:val="3C972CFD"/>
    <w:rsid w:val="3C997342"/>
    <w:rsid w:val="3C9F4B00"/>
    <w:rsid w:val="3CA8487C"/>
    <w:rsid w:val="3CC30225"/>
    <w:rsid w:val="3CD27089"/>
    <w:rsid w:val="3CEC0DBF"/>
    <w:rsid w:val="3CEC327E"/>
    <w:rsid w:val="3CF17ECA"/>
    <w:rsid w:val="3CF33B2D"/>
    <w:rsid w:val="3CF64484"/>
    <w:rsid w:val="3D156356"/>
    <w:rsid w:val="3D257C7B"/>
    <w:rsid w:val="3D477BF1"/>
    <w:rsid w:val="3D540643"/>
    <w:rsid w:val="3D65276D"/>
    <w:rsid w:val="3D773020"/>
    <w:rsid w:val="3D850719"/>
    <w:rsid w:val="3D8F350F"/>
    <w:rsid w:val="3DA52662"/>
    <w:rsid w:val="3DCD7770"/>
    <w:rsid w:val="3DEB2CD9"/>
    <w:rsid w:val="3E092307"/>
    <w:rsid w:val="3E0D3DEB"/>
    <w:rsid w:val="3E13500C"/>
    <w:rsid w:val="3E145C7C"/>
    <w:rsid w:val="3E1B3B19"/>
    <w:rsid w:val="3E1E6040"/>
    <w:rsid w:val="3E237DD9"/>
    <w:rsid w:val="3E2A535E"/>
    <w:rsid w:val="3E2C7827"/>
    <w:rsid w:val="3E2D79D1"/>
    <w:rsid w:val="3E427565"/>
    <w:rsid w:val="3E483C21"/>
    <w:rsid w:val="3E4D56DB"/>
    <w:rsid w:val="3E654CC8"/>
    <w:rsid w:val="3E6C767A"/>
    <w:rsid w:val="3E6C7C23"/>
    <w:rsid w:val="3E7C38CA"/>
    <w:rsid w:val="3E7E7642"/>
    <w:rsid w:val="3E94120C"/>
    <w:rsid w:val="3E950B30"/>
    <w:rsid w:val="3E9E1CA2"/>
    <w:rsid w:val="3EBF5F82"/>
    <w:rsid w:val="3EC7548D"/>
    <w:rsid w:val="3ECD19BF"/>
    <w:rsid w:val="3EDE233E"/>
    <w:rsid w:val="3EE75ED2"/>
    <w:rsid w:val="3EF267BB"/>
    <w:rsid w:val="3EF76774"/>
    <w:rsid w:val="3EFF45A2"/>
    <w:rsid w:val="3F0400C2"/>
    <w:rsid w:val="3F0E5472"/>
    <w:rsid w:val="3F275521"/>
    <w:rsid w:val="3F4B2A17"/>
    <w:rsid w:val="3F551B76"/>
    <w:rsid w:val="3F724CCD"/>
    <w:rsid w:val="3F760C61"/>
    <w:rsid w:val="3F9D61EE"/>
    <w:rsid w:val="3FA330D9"/>
    <w:rsid w:val="3FB76397"/>
    <w:rsid w:val="3FC378A5"/>
    <w:rsid w:val="3FC91B34"/>
    <w:rsid w:val="3FDC2C1A"/>
    <w:rsid w:val="3FFB2E21"/>
    <w:rsid w:val="40153847"/>
    <w:rsid w:val="402039D4"/>
    <w:rsid w:val="403B76F2"/>
    <w:rsid w:val="40402A78"/>
    <w:rsid w:val="4049336F"/>
    <w:rsid w:val="404B5C4A"/>
    <w:rsid w:val="40554F9C"/>
    <w:rsid w:val="406E09EF"/>
    <w:rsid w:val="407F5D91"/>
    <w:rsid w:val="407F76A2"/>
    <w:rsid w:val="4085516A"/>
    <w:rsid w:val="40900432"/>
    <w:rsid w:val="40AB0497"/>
    <w:rsid w:val="40B53EAD"/>
    <w:rsid w:val="40BB2DD0"/>
    <w:rsid w:val="40D45C40"/>
    <w:rsid w:val="40ED7F39"/>
    <w:rsid w:val="410836A6"/>
    <w:rsid w:val="410B58EA"/>
    <w:rsid w:val="411E335F"/>
    <w:rsid w:val="41232C57"/>
    <w:rsid w:val="412A478D"/>
    <w:rsid w:val="414C1430"/>
    <w:rsid w:val="414C1C7A"/>
    <w:rsid w:val="416B7C26"/>
    <w:rsid w:val="41763473"/>
    <w:rsid w:val="418036D2"/>
    <w:rsid w:val="41976640"/>
    <w:rsid w:val="41A057FB"/>
    <w:rsid w:val="41A62016"/>
    <w:rsid w:val="41B24989"/>
    <w:rsid w:val="41BF069E"/>
    <w:rsid w:val="41C06EA2"/>
    <w:rsid w:val="41D028AB"/>
    <w:rsid w:val="41DB1250"/>
    <w:rsid w:val="41F84348"/>
    <w:rsid w:val="420565CD"/>
    <w:rsid w:val="421922FE"/>
    <w:rsid w:val="4220137D"/>
    <w:rsid w:val="4227427C"/>
    <w:rsid w:val="42505B59"/>
    <w:rsid w:val="425828A0"/>
    <w:rsid w:val="429B2519"/>
    <w:rsid w:val="42A03342"/>
    <w:rsid w:val="42A96746"/>
    <w:rsid w:val="430F5864"/>
    <w:rsid w:val="43210EE4"/>
    <w:rsid w:val="4333084C"/>
    <w:rsid w:val="43552086"/>
    <w:rsid w:val="4359384A"/>
    <w:rsid w:val="435B22FC"/>
    <w:rsid w:val="435C6309"/>
    <w:rsid w:val="43610C14"/>
    <w:rsid w:val="438318D0"/>
    <w:rsid w:val="4387301F"/>
    <w:rsid w:val="4390434A"/>
    <w:rsid w:val="439718C2"/>
    <w:rsid w:val="439C027C"/>
    <w:rsid w:val="43AD2714"/>
    <w:rsid w:val="43B971EC"/>
    <w:rsid w:val="43D976E0"/>
    <w:rsid w:val="43F00A6A"/>
    <w:rsid w:val="43FC6B6B"/>
    <w:rsid w:val="43FF6C9B"/>
    <w:rsid w:val="44071EEA"/>
    <w:rsid w:val="4416656F"/>
    <w:rsid w:val="441D629E"/>
    <w:rsid w:val="442B033F"/>
    <w:rsid w:val="4431076F"/>
    <w:rsid w:val="443277FC"/>
    <w:rsid w:val="4441183E"/>
    <w:rsid w:val="444D5C31"/>
    <w:rsid w:val="4454359E"/>
    <w:rsid w:val="445A1933"/>
    <w:rsid w:val="445D0F13"/>
    <w:rsid w:val="448818CC"/>
    <w:rsid w:val="44A5782B"/>
    <w:rsid w:val="44B430A3"/>
    <w:rsid w:val="44B951D0"/>
    <w:rsid w:val="44B95392"/>
    <w:rsid w:val="44CF603B"/>
    <w:rsid w:val="44D74780"/>
    <w:rsid w:val="44DC03A5"/>
    <w:rsid w:val="44FC7513"/>
    <w:rsid w:val="450E2321"/>
    <w:rsid w:val="4510235C"/>
    <w:rsid w:val="45151F79"/>
    <w:rsid w:val="451857B2"/>
    <w:rsid w:val="45246A6A"/>
    <w:rsid w:val="45277C16"/>
    <w:rsid w:val="452B72F0"/>
    <w:rsid w:val="4537221B"/>
    <w:rsid w:val="45435E5F"/>
    <w:rsid w:val="454B0EBC"/>
    <w:rsid w:val="454B24C1"/>
    <w:rsid w:val="45556053"/>
    <w:rsid w:val="45604558"/>
    <w:rsid w:val="456B37DB"/>
    <w:rsid w:val="456C3DD6"/>
    <w:rsid w:val="456E3CE5"/>
    <w:rsid w:val="45731354"/>
    <w:rsid w:val="457F6405"/>
    <w:rsid w:val="45842916"/>
    <w:rsid w:val="458967A2"/>
    <w:rsid w:val="459D3A63"/>
    <w:rsid w:val="45AA3587"/>
    <w:rsid w:val="45B5002E"/>
    <w:rsid w:val="45C85448"/>
    <w:rsid w:val="45E96B5C"/>
    <w:rsid w:val="45F13203"/>
    <w:rsid w:val="463E6610"/>
    <w:rsid w:val="46760B80"/>
    <w:rsid w:val="46847CBF"/>
    <w:rsid w:val="469E0669"/>
    <w:rsid w:val="46A7144B"/>
    <w:rsid w:val="46AC21AB"/>
    <w:rsid w:val="46AC2725"/>
    <w:rsid w:val="46BB51AC"/>
    <w:rsid w:val="46DA501E"/>
    <w:rsid w:val="46F6477A"/>
    <w:rsid w:val="46F661E4"/>
    <w:rsid w:val="46F97618"/>
    <w:rsid w:val="470D1C74"/>
    <w:rsid w:val="470F408C"/>
    <w:rsid w:val="47151D47"/>
    <w:rsid w:val="471A5D3C"/>
    <w:rsid w:val="472965B9"/>
    <w:rsid w:val="47314C69"/>
    <w:rsid w:val="47352A82"/>
    <w:rsid w:val="47380F41"/>
    <w:rsid w:val="473F4E3B"/>
    <w:rsid w:val="475050F8"/>
    <w:rsid w:val="4755115C"/>
    <w:rsid w:val="47620CF9"/>
    <w:rsid w:val="476513D3"/>
    <w:rsid w:val="476B05AC"/>
    <w:rsid w:val="476C55F0"/>
    <w:rsid w:val="4780267D"/>
    <w:rsid w:val="479E6FA7"/>
    <w:rsid w:val="47A84881"/>
    <w:rsid w:val="47E250E6"/>
    <w:rsid w:val="47FA0E7D"/>
    <w:rsid w:val="48002727"/>
    <w:rsid w:val="480E6CD0"/>
    <w:rsid w:val="48274231"/>
    <w:rsid w:val="48275119"/>
    <w:rsid w:val="48434FC9"/>
    <w:rsid w:val="48450DDE"/>
    <w:rsid w:val="484A475F"/>
    <w:rsid w:val="48657AC5"/>
    <w:rsid w:val="48667654"/>
    <w:rsid w:val="48710110"/>
    <w:rsid w:val="487140B1"/>
    <w:rsid w:val="487568C7"/>
    <w:rsid w:val="48AC4A65"/>
    <w:rsid w:val="48B114AA"/>
    <w:rsid w:val="490E7368"/>
    <w:rsid w:val="492644B3"/>
    <w:rsid w:val="493D4634"/>
    <w:rsid w:val="494574C2"/>
    <w:rsid w:val="495E079C"/>
    <w:rsid w:val="4961445F"/>
    <w:rsid w:val="49675847"/>
    <w:rsid w:val="496A7D97"/>
    <w:rsid w:val="498B5A38"/>
    <w:rsid w:val="49983EF5"/>
    <w:rsid w:val="49A4400B"/>
    <w:rsid w:val="49B358F8"/>
    <w:rsid w:val="49BB5BEF"/>
    <w:rsid w:val="49BF1701"/>
    <w:rsid w:val="49C3321D"/>
    <w:rsid w:val="49D30CE5"/>
    <w:rsid w:val="49D927CB"/>
    <w:rsid w:val="49F25388"/>
    <w:rsid w:val="4A144164"/>
    <w:rsid w:val="4A161077"/>
    <w:rsid w:val="4A232228"/>
    <w:rsid w:val="4A707FB5"/>
    <w:rsid w:val="4A7224B3"/>
    <w:rsid w:val="4A7F485C"/>
    <w:rsid w:val="4A8972C2"/>
    <w:rsid w:val="4A9F0073"/>
    <w:rsid w:val="4AC04054"/>
    <w:rsid w:val="4ACC5BD9"/>
    <w:rsid w:val="4ACF3415"/>
    <w:rsid w:val="4AEB213B"/>
    <w:rsid w:val="4B054C48"/>
    <w:rsid w:val="4B101B13"/>
    <w:rsid w:val="4B3252AB"/>
    <w:rsid w:val="4B4416B0"/>
    <w:rsid w:val="4B4B11F4"/>
    <w:rsid w:val="4B662CC7"/>
    <w:rsid w:val="4B7E1BD4"/>
    <w:rsid w:val="4B80717A"/>
    <w:rsid w:val="4B874579"/>
    <w:rsid w:val="4B8D27CA"/>
    <w:rsid w:val="4B8F3230"/>
    <w:rsid w:val="4B9724DC"/>
    <w:rsid w:val="4BA37C57"/>
    <w:rsid w:val="4BA41520"/>
    <w:rsid w:val="4BD2013B"/>
    <w:rsid w:val="4BD765E4"/>
    <w:rsid w:val="4BE551A5"/>
    <w:rsid w:val="4BFB6BEC"/>
    <w:rsid w:val="4C035C2D"/>
    <w:rsid w:val="4C1B698B"/>
    <w:rsid w:val="4C39395E"/>
    <w:rsid w:val="4C4C6948"/>
    <w:rsid w:val="4C5D1DD7"/>
    <w:rsid w:val="4C5D2252"/>
    <w:rsid w:val="4C682BE6"/>
    <w:rsid w:val="4C691890"/>
    <w:rsid w:val="4C6D0CF6"/>
    <w:rsid w:val="4C7435E3"/>
    <w:rsid w:val="4C8A7AFA"/>
    <w:rsid w:val="4C932FED"/>
    <w:rsid w:val="4CB030E3"/>
    <w:rsid w:val="4CB21FFC"/>
    <w:rsid w:val="4CB275B6"/>
    <w:rsid w:val="4CBA2D8B"/>
    <w:rsid w:val="4CD16167"/>
    <w:rsid w:val="4CED26F4"/>
    <w:rsid w:val="4CEE4DC5"/>
    <w:rsid w:val="4CF7190B"/>
    <w:rsid w:val="4CF942F0"/>
    <w:rsid w:val="4D010240"/>
    <w:rsid w:val="4D0B5DEA"/>
    <w:rsid w:val="4D12627F"/>
    <w:rsid w:val="4D15054F"/>
    <w:rsid w:val="4D1F5B37"/>
    <w:rsid w:val="4D204F66"/>
    <w:rsid w:val="4D315EC5"/>
    <w:rsid w:val="4D3A7F4B"/>
    <w:rsid w:val="4D661774"/>
    <w:rsid w:val="4D6E2F78"/>
    <w:rsid w:val="4D872ED6"/>
    <w:rsid w:val="4D9023CE"/>
    <w:rsid w:val="4D982AE0"/>
    <w:rsid w:val="4D9C5EEA"/>
    <w:rsid w:val="4D9D0275"/>
    <w:rsid w:val="4DAB41CC"/>
    <w:rsid w:val="4DBB49D0"/>
    <w:rsid w:val="4DCB3F26"/>
    <w:rsid w:val="4DEA0090"/>
    <w:rsid w:val="4E1E04FA"/>
    <w:rsid w:val="4E1F1CD6"/>
    <w:rsid w:val="4E26099C"/>
    <w:rsid w:val="4E46137D"/>
    <w:rsid w:val="4E616639"/>
    <w:rsid w:val="4E853BE2"/>
    <w:rsid w:val="4E8824C4"/>
    <w:rsid w:val="4E9066F0"/>
    <w:rsid w:val="4EA55E97"/>
    <w:rsid w:val="4EC59ECE"/>
    <w:rsid w:val="4ECB7E08"/>
    <w:rsid w:val="4EE128A4"/>
    <w:rsid w:val="4EEF0BA5"/>
    <w:rsid w:val="4F0423F6"/>
    <w:rsid w:val="4F1D4C56"/>
    <w:rsid w:val="4F204746"/>
    <w:rsid w:val="4F3A5808"/>
    <w:rsid w:val="4F3D2A35"/>
    <w:rsid w:val="4F3D7B0D"/>
    <w:rsid w:val="4F472763"/>
    <w:rsid w:val="4F497E0D"/>
    <w:rsid w:val="4F716D4F"/>
    <w:rsid w:val="4F826A85"/>
    <w:rsid w:val="4F8A6350"/>
    <w:rsid w:val="4F8E5B53"/>
    <w:rsid w:val="4FB82BDE"/>
    <w:rsid w:val="4FD85758"/>
    <w:rsid w:val="4FE7615E"/>
    <w:rsid w:val="500D2764"/>
    <w:rsid w:val="5013686C"/>
    <w:rsid w:val="5018542E"/>
    <w:rsid w:val="501A1E38"/>
    <w:rsid w:val="5028099F"/>
    <w:rsid w:val="50455A9D"/>
    <w:rsid w:val="506A3ECB"/>
    <w:rsid w:val="506F328F"/>
    <w:rsid w:val="507B2C31"/>
    <w:rsid w:val="50810EB6"/>
    <w:rsid w:val="50893C44"/>
    <w:rsid w:val="50940F47"/>
    <w:rsid w:val="50945C2D"/>
    <w:rsid w:val="509A1C8C"/>
    <w:rsid w:val="509E4251"/>
    <w:rsid w:val="50A955DF"/>
    <w:rsid w:val="50AC3D18"/>
    <w:rsid w:val="50B13B89"/>
    <w:rsid w:val="50C16EE8"/>
    <w:rsid w:val="50C36058"/>
    <w:rsid w:val="50C70710"/>
    <w:rsid w:val="50D87C45"/>
    <w:rsid w:val="50DE2D8B"/>
    <w:rsid w:val="50E82588"/>
    <w:rsid w:val="50FF3CFE"/>
    <w:rsid w:val="51181A29"/>
    <w:rsid w:val="511D2FDC"/>
    <w:rsid w:val="511D718F"/>
    <w:rsid w:val="5121482B"/>
    <w:rsid w:val="51363DAD"/>
    <w:rsid w:val="51426BF5"/>
    <w:rsid w:val="51476202"/>
    <w:rsid w:val="51524FFA"/>
    <w:rsid w:val="5152681D"/>
    <w:rsid w:val="51543E3D"/>
    <w:rsid w:val="516B4474"/>
    <w:rsid w:val="516E3547"/>
    <w:rsid w:val="51732BFB"/>
    <w:rsid w:val="51742FB0"/>
    <w:rsid w:val="517B0406"/>
    <w:rsid w:val="517B2107"/>
    <w:rsid w:val="51840FBC"/>
    <w:rsid w:val="518D725A"/>
    <w:rsid w:val="519E08A0"/>
    <w:rsid w:val="51D26994"/>
    <w:rsid w:val="51D271A0"/>
    <w:rsid w:val="51D6173F"/>
    <w:rsid w:val="51DD6826"/>
    <w:rsid w:val="522762D7"/>
    <w:rsid w:val="522E6212"/>
    <w:rsid w:val="523055E6"/>
    <w:rsid w:val="52374280"/>
    <w:rsid w:val="52377DDC"/>
    <w:rsid w:val="523A66B1"/>
    <w:rsid w:val="524A2565"/>
    <w:rsid w:val="524B1ADA"/>
    <w:rsid w:val="52650DED"/>
    <w:rsid w:val="52681D0D"/>
    <w:rsid w:val="52A116FA"/>
    <w:rsid w:val="52A658B6"/>
    <w:rsid w:val="52AD295D"/>
    <w:rsid w:val="52B06C82"/>
    <w:rsid w:val="53011265"/>
    <w:rsid w:val="53043954"/>
    <w:rsid w:val="530F6389"/>
    <w:rsid w:val="531243A6"/>
    <w:rsid w:val="531A7831"/>
    <w:rsid w:val="53226CDE"/>
    <w:rsid w:val="532F4F57"/>
    <w:rsid w:val="53325E00"/>
    <w:rsid w:val="5343666B"/>
    <w:rsid w:val="53456529"/>
    <w:rsid w:val="536F6949"/>
    <w:rsid w:val="53925529"/>
    <w:rsid w:val="5394161B"/>
    <w:rsid w:val="53997D11"/>
    <w:rsid w:val="53AC219B"/>
    <w:rsid w:val="53BB27AB"/>
    <w:rsid w:val="53C51C1C"/>
    <w:rsid w:val="53C54E00"/>
    <w:rsid w:val="53CD71B7"/>
    <w:rsid w:val="53CF7E19"/>
    <w:rsid w:val="53D33F7C"/>
    <w:rsid w:val="53E21FCA"/>
    <w:rsid w:val="53E42C7B"/>
    <w:rsid w:val="53FD052F"/>
    <w:rsid w:val="540208BE"/>
    <w:rsid w:val="540E1011"/>
    <w:rsid w:val="543505E9"/>
    <w:rsid w:val="544F3B03"/>
    <w:rsid w:val="545768E2"/>
    <w:rsid w:val="546572BC"/>
    <w:rsid w:val="546832B6"/>
    <w:rsid w:val="5472504F"/>
    <w:rsid w:val="548057FE"/>
    <w:rsid w:val="54B61E08"/>
    <w:rsid w:val="54D237FF"/>
    <w:rsid w:val="54D56E3A"/>
    <w:rsid w:val="54DC110F"/>
    <w:rsid w:val="54FA4CD6"/>
    <w:rsid w:val="54FD10D5"/>
    <w:rsid w:val="54FD4A84"/>
    <w:rsid w:val="551A1AE0"/>
    <w:rsid w:val="551F126F"/>
    <w:rsid w:val="55324FD5"/>
    <w:rsid w:val="553C3366"/>
    <w:rsid w:val="554B2C48"/>
    <w:rsid w:val="554F6681"/>
    <w:rsid w:val="555111B5"/>
    <w:rsid w:val="555E7D76"/>
    <w:rsid w:val="55750F41"/>
    <w:rsid w:val="55782BE6"/>
    <w:rsid w:val="557D5103"/>
    <w:rsid w:val="55A734CB"/>
    <w:rsid w:val="55AC7C48"/>
    <w:rsid w:val="55B97142"/>
    <w:rsid w:val="55C21041"/>
    <w:rsid w:val="55C3351F"/>
    <w:rsid w:val="55C67DF5"/>
    <w:rsid w:val="55CA76DF"/>
    <w:rsid w:val="55CC2F32"/>
    <w:rsid w:val="55D132A1"/>
    <w:rsid w:val="55D32512"/>
    <w:rsid w:val="55E044E5"/>
    <w:rsid w:val="55ED3277"/>
    <w:rsid w:val="55F31810"/>
    <w:rsid w:val="55F83D27"/>
    <w:rsid w:val="55FB7373"/>
    <w:rsid w:val="56095094"/>
    <w:rsid w:val="560C7E72"/>
    <w:rsid w:val="56120EA0"/>
    <w:rsid w:val="562D6A6A"/>
    <w:rsid w:val="56335624"/>
    <w:rsid w:val="56401F8C"/>
    <w:rsid w:val="5650163C"/>
    <w:rsid w:val="566118CC"/>
    <w:rsid w:val="567959AB"/>
    <w:rsid w:val="568048F7"/>
    <w:rsid w:val="56857A22"/>
    <w:rsid w:val="5694129F"/>
    <w:rsid w:val="56CC505D"/>
    <w:rsid w:val="56EF622F"/>
    <w:rsid w:val="57081D47"/>
    <w:rsid w:val="571C57F3"/>
    <w:rsid w:val="573E39BB"/>
    <w:rsid w:val="57521214"/>
    <w:rsid w:val="577F481A"/>
    <w:rsid w:val="57887637"/>
    <w:rsid w:val="579B22C5"/>
    <w:rsid w:val="57CB17B7"/>
    <w:rsid w:val="57D32355"/>
    <w:rsid w:val="57D4431F"/>
    <w:rsid w:val="57E00F16"/>
    <w:rsid w:val="57FD3876"/>
    <w:rsid w:val="583077A8"/>
    <w:rsid w:val="58416D91"/>
    <w:rsid w:val="587D7F88"/>
    <w:rsid w:val="58A57E7F"/>
    <w:rsid w:val="58B62318"/>
    <w:rsid w:val="58BA52C3"/>
    <w:rsid w:val="58C151A3"/>
    <w:rsid w:val="58CA7BFC"/>
    <w:rsid w:val="58CB18C2"/>
    <w:rsid w:val="58CF16BF"/>
    <w:rsid w:val="58D2260D"/>
    <w:rsid w:val="58DC5FE1"/>
    <w:rsid w:val="58E633B0"/>
    <w:rsid w:val="58F00CE5"/>
    <w:rsid w:val="58F43D67"/>
    <w:rsid w:val="59145894"/>
    <w:rsid w:val="59187A32"/>
    <w:rsid w:val="5923730C"/>
    <w:rsid w:val="593C3C90"/>
    <w:rsid w:val="595D06FC"/>
    <w:rsid w:val="596804D2"/>
    <w:rsid w:val="5990115C"/>
    <w:rsid w:val="599F73B2"/>
    <w:rsid w:val="59BC320F"/>
    <w:rsid w:val="59DF3DE6"/>
    <w:rsid w:val="59E34F7B"/>
    <w:rsid w:val="59F018BF"/>
    <w:rsid w:val="59FC4BAE"/>
    <w:rsid w:val="5A165B43"/>
    <w:rsid w:val="5A1E05E5"/>
    <w:rsid w:val="5A225B58"/>
    <w:rsid w:val="5A281EEE"/>
    <w:rsid w:val="5A2C2EC6"/>
    <w:rsid w:val="5A2C305B"/>
    <w:rsid w:val="5A2E30E1"/>
    <w:rsid w:val="5A5D05FC"/>
    <w:rsid w:val="5A5F36CE"/>
    <w:rsid w:val="5A680F8C"/>
    <w:rsid w:val="5A754877"/>
    <w:rsid w:val="5A880EFE"/>
    <w:rsid w:val="5AB94067"/>
    <w:rsid w:val="5ADF0898"/>
    <w:rsid w:val="5AE76468"/>
    <w:rsid w:val="5AF0321E"/>
    <w:rsid w:val="5B0171D9"/>
    <w:rsid w:val="5B08566E"/>
    <w:rsid w:val="5B0C1A35"/>
    <w:rsid w:val="5B13071A"/>
    <w:rsid w:val="5B3735DE"/>
    <w:rsid w:val="5B3C46B5"/>
    <w:rsid w:val="5B436CB6"/>
    <w:rsid w:val="5B522F4B"/>
    <w:rsid w:val="5B57765C"/>
    <w:rsid w:val="5B6B390B"/>
    <w:rsid w:val="5B7D3D37"/>
    <w:rsid w:val="5B841BB9"/>
    <w:rsid w:val="5B8D6CBF"/>
    <w:rsid w:val="5BB177B4"/>
    <w:rsid w:val="5BC74356"/>
    <w:rsid w:val="5BE163B9"/>
    <w:rsid w:val="5BF86C54"/>
    <w:rsid w:val="5C0F439E"/>
    <w:rsid w:val="5C1A2717"/>
    <w:rsid w:val="5C1F1EB1"/>
    <w:rsid w:val="5C205D85"/>
    <w:rsid w:val="5C2125E9"/>
    <w:rsid w:val="5C441A74"/>
    <w:rsid w:val="5C451348"/>
    <w:rsid w:val="5C4B1880"/>
    <w:rsid w:val="5C592497"/>
    <w:rsid w:val="5C5D6B13"/>
    <w:rsid w:val="5CA16EC6"/>
    <w:rsid w:val="5CB42D22"/>
    <w:rsid w:val="5CBB2533"/>
    <w:rsid w:val="5CBE34B8"/>
    <w:rsid w:val="5CC54938"/>
    <w:rsid w:val="5CC82B3B"/>
    <w:rsid w:val="5CC93D27"/>
    <w:rsid w:val="5CCB6F4A"/>
    <w:rsid w:val="5CCE2DB6"/>
    <w:rsid w:val="5CD34356"/>
    <w:rsid w:val="5CDC6150"/>
    <w:rsid w:val="5CEA5748"/>
    <w:rsid w:val="5CEB2022"/>
    <w:rsid w:val="5CEC57AF"/>
    <w:rsid w:val="5CED1EEC"/>
    <w:rsid w:val="5CFC70BB"/>
    <w:rsid w:val="5CFD7E74"/>
    <w:rsid w:val="5D124501"/>
    <w:rsid w:val="5D261179"/>
    <w:rsid w:val="5D2673CB"/>
    <w:rsid w:val="5D2C37B4"/>
    <w:rsid w:val="5D2F4B16"/>
    <w:rsid w:val="5D392C9C"/>
    <w:rsid w:val="5D4110AC"/>
    <w:rsid w:val="5D443CF5"/>
    <w:rsid w:val="5D6A591B"/>
    <w:rsid w:val="5D814602"/>
    <w:rsid w:val="5D867702"/>
    <w:rsid w:val="5D877AEA"/>
    <w:rsid w:val="5D99194B"/>
    <w:rsid w:val="5DA14CA4"/>
    <w:rsid w:val="5DB62452"/>
    <w:rsid w:val="5DC03D7B"/>
    <w:rsid w:val="5DFE34EF"/>
    <w:rsid w:val="5E044C3E"/>
    <w:rsid w:val="5E181488"/>
    <w:rsid w:val="5E2D7EF1"/>
    <w:rsid w:val="5E2F1E47"/>
    <w:rsid w:val="5E2F77CC"/>
    <w:rsid w:val="5E32569D"/>
    <w:rsid w:val="5E3E7AC0"/>
    <w:rsid w:val="5E4506D8"/>
    <w:rsid w:val="5E8B1BDC"/>
    <w:rsid w:val="5EAE61E6"/>
    <w:rsid w:val="5EAE7A00"/>
    <w:rsid w:val="5EB147F7"/>
    <w:rsid w:val="5EBD5A71"/>
    <w:rsid w:val="5ED715A9"/>
    <w:rsid w:val="5F1A65AF"/>
    <w:rsid w:val="5F2453D1"/>
    <w:rsid w:val="5F267C42"/>
    <w:rsid w:val="5F2C2B74"/>
    <w:rsid w:val="5F3B5A4A"/>
    <w:rsid w:val="5F6E751E"/>
    <w:rsid w:val="5F724B4A"/>
    <w:rsid w:val="5F744410"/>
    <w:rsid w:val="5FA75655"/>
    <w:rsid w:val="5FCB1DF5"/>
    <w:rsid w:val="5FCD5BF6"/>
    <w:rsid w:val="5FDA20D0"/>
    <w:rsid w:val="5FDB32CC"/>
    <w:rsid w:val="5FE338A6"/>
    <w:rsid w:val="5FE7533F"/>
    <w:rsid w:val="5FE863CE"/>
    <w:rsid w:val="5FF13CC0"/>
    <w:rsid w:val="5FFA069B"/>
    <w:rsid w:val="5FFF3F56"/>
    <w:rsid w:val="600357A2"/>
    <w:rsid w:val="601E3FBA"/>
    <w:rsid w:val="60335FE2"/>
    <w:rsid w:val="603539D4"/>
    <w:rsid w:val="60417DA3"/>
    <w:rsid w:val="60497E6D"/>
    <w:rsid w:val="605C4AF9"/>
    <w:rsid w:val="60667EB1"/>
    <w:rsid w:val="60762F07"/>
    <w:rsid w:val="609047C5"/>
    <w:rsid w:val="6090529C"/>
    <w:rsid w:val="609844CB"/>
    <w:rsid w:val="6099685F"/>
    <w:rsid w:val="609B0957"/>
    <w:rsid w:val="60A24FBB"/>
    <w:rsid w:val="60B97540"/>
    <w:rsid w:val="60EE1FAE"/>
    <w:rsid w:val="60EF7928"/>
    <w:rsid w:val="60F45BDE"/>
    <w:rsid w:val="60F71A23"/>
    <w:rsid w:val="60FA5433"/>
    <w:rsid w:val="6100216D"/>
    <w:rsid w:val="611F2AAF"/>
    <w:rsid w:val="612908F3"/>
    <w:rsid w:val="612915BF"/>
    <w:rsid w:val="615974A6"/>
    <w:rsid w:val="616650DA"/>
    <w:rsid w:val="616A7E3E"/>
    <w:rsid w:val="61A21D3F"/>
    <w:rsid w:val="61B551C2"/>
    <w:rsid w:val="61DE4902"/>
    <w:rsid w:val="61EB7018"/>
    <w:rsid w:val="61F66F47"/>
    <w:rsid w:val="61F97B66"/>
    <w:rsid w:val="61FC09D3"/>
    <w:rsid w:val="620A72BB"/>
    <w:rsid w:val="620F2070"/>
    <w:rsid w:val="62110523"/>
    <w:rsid w:val="621E7784"/>
    <w:rsid w:val="62254213"/>
    <w:rsid w:val="622A069B"/>
    <w:rsid w:val="622A170C"/>
    <w:rsid w:val="62353C0D"/>
    <w:rsid w:val="62472214"/>
    <w:rsid w:val="624D550E"/>
    <w:rsid w:val="62510B16"/>
    <w:rsid w:val="62652744"/>
    <w:rsid w:val="62B10003"/>
    <w:rsid w:val="62D11B87"/>
    <w:rsid w:val="62EA49F7"/>
    <w:rsid w:val="62F25AB0"/>
    <w:rsid w:val="62FE0DE6"/>
    <w:rsid w:val="63043545"/>
    <w:rsid w:val="630808AF"/>
    <w:rsid w:val="630A5099"/>
    <w:rsid w:val="63102F17"/>
    <w:rsid w:val="631A3827"/>
    <w:rsid w:val="632A1297"/>
    <w:rsid w:val="63387553"/>
    <w:rsid w:val="634755F0"/>
    <w:rsid w:val="63671C79"/>
    <w:rsid w:val="63676048"/>
    <w:rsid w:val="63731937"/>
    <w:rsid w:val="638C18FD"/>
    <w:rsid w:val="639878F2"/>
    <w:rsid w:val="63B63D01"/>
    <w:rsid w:val="63C14AA2"/>
    <w:rsid w:val="63D2553E"/>
    <w:rsid w:val="63D3239E"/>
    <w:rsid w:val="641B57B0"/>
    <w:rsid w:val="64360758"/>
    <w:rsid w:val="64373C6C"/>
    <w:rsid w:val="643E324C"/>
    <w:rsid w:val="64493D1E"/>
    <w:rsid w:val="64512A4D"/>
    <w:rsid w:val="645C76B6"/>
    <w:rsid w:val="645D7E01"/>
    <w:rsid w:val="646215BF"/>
    <w:rsid w:val="64750F25"/>
    <w:rsid w:val="647E4A09"/>
    <w:rsid w:val="647E6D29"/>
    <w:rsid w:val="64831713"/>
    <w:rsid w:val="64882719"/>
    <w:rsid w:val="648C045C"/>
    <w:rsid w:val="64976546"/>
    <w:rsid w:val="64A07A63"/>
    <w:rsid w:val="64A21A2D"/>
    <w:rsid w:val="64C8516E"/>
    <w:rsid w:val="64D24668"/>
    <w:rsid w:val="64D70FAB"/>
    <w:rsid w:val="64E13720"/>
    <w:rsid w:val="64E75692"/>
    <w:rsid w:val="64E93762"/>
    <w:rsid w:val="64ED6EBE"/>
    <w:rsid w:val="64EF18AF"/>
    <w:rsid w:val="64F27896"/>
    <w:rsid w:val="64F36EBC"/>
    <w:rsid w:val="65040DC9"/>
    <w:rsid w:val="650B0753"/>
    <w:rsid w:val="65105664"/>
    <w:rsid w:val="652470FF"/>
    <w:rsid w:val="65292B5B"/>
    <w:rsid w:val="652C7549"/>
    <w:rsid w:val="65533DA6"/>
    <w:rsid w:val="65640000"/>
    <w:rsid w:val="658A2B39"/>
    <w:rsid w:val="658C1FA6"/>
    <w:rsid w:val="65AC30E5"/>
    <w:rsid w:val="65AF3460"/>
    <w:rsid w:val="65B10269"/>
    <w:rsid w:val="65C55197"/>
    <w:rsid w:val="65C71FE2"/>
    <w:rsid w:val="65DA5E01"/>
    <w:rsid w:val="660A60F8"/>
    <w:rsid w:val="660D1128"/>
    <w:rsid w:val="66190D74"/>
    <w:rsid w:val="661912B4"/>
    <w:rsid w:val="661918FE"/>
    <w:rsid w:val="661C502B"/>
    <w:rsid w:val="66237E83"/>
    <w:rsid w:val="663448D8"/>
    <w:rsid w:val="664C3C2D"/>
    <w:rsid w:val="66560D21"/>
    <w:rsid w:val="665B2E28"/>
    <w:rsid w:val="667031F2"/>
    <w:rsid w:val="667126AD"/>
    <w:rsid w:val="667C18AF"/>
    <w:rsid w:val="66923505"/>
    <w:rsid w:val="669703C1"/>
    <w:rsid w:val="669E06FE"/>
    <w:rsid w:val="66AB19F5"/>
    <w:rsid w:val="66D02156"/>
    <w:rsid w:val="66D33670"/>
    <w:rsid w:val="66D33F05"/>
    <w:rsid w:val="66DE60D0"/>
    <w:rsid w:val="66F60926"/>
    <w:rsid w:val="670D6C1F"/>
    <w:rsid w:val="671E6A72"/>
    <w:rsid w:val="67203364"/>
    <w:rsid w:val="67242BCD"/>
    <w:rsid w:val="67385247"/>
    <w:rsid w:val="673B1CC5"/>
    <w:rsid w:val="673D5A3D"/>
    <w:rsid w:val="673E29E9"/>
    <w:rsid w:val="67425DF4"/>
    <w:rsid w:val="6744501E"/>
    <w:rsid w:val="67532AB2"/>
    <w:rsid w:val="6759039D"/>
    <w:rsid w:val="675E6FC0"/>
    <w:rsid w:val="676F5FFB"/>
    <w:rsid w:val="676F7A87"/>
    <w:rsid w:val="67780823"/>
    <w:rsid w:val="67784CC7"/>
    <w:rsid w:val="678216A2"/>
    <w:rsid w:val="678C53C3"/>
    <w:rsid w:val="67910A9B"/>
    <w:rsid w:val="67C16A8C"/>
    <w:rsid w:val="67C87C51"/>
    <w:rsid w:val="67CA5DC8"/>
    <w:rsid w:val="67D060D5"/>
    <w:rsid w:val="67DE6630"/>
    <w:rsid w:val="67E660D5"/>
    <w:rsid w:val="67EF5014"/>
    <w:rsid w:val="6809591F"/>
    <w:rsid w:val="680F62DD"/>
    <w:rsid w:val="68135F2E"/>
    <w:rsid w:val="684310ED"/>
    <w:rsid w:val="685F3791"/>
    <w:rsid w:val="686955CA"/>
    <w:rsid w:val="6870599E"/>
    <w:rsid w:val="68820970"/>
    <w:rsid w:val="6898707B"/>
    <w:rsid w:val="689B6578"/>
    <w:rsid w:val="68A613C0"/>
    <w:rsid w:val="68A869C0"/>
    <w:rsid w:val="68AD07BA"/>
    <w:rsid w:val="68AE3998"/>
    <w:rsid w:val="68AF67F2"/>
    <w:rsid w:val="68B748D9"/>
    <w:rsid w:val="68D716BA"/>
    <w:rsid w:val="68ED4CE8"/>
    <w:rsid w:val="68F32896"/>
    <w:rsid w:val="6906245B"/>
    <w:rsid w:val="69110F2F"/>
    <w:rsid w:val="6914463B"/>
    <w:rsid w:val="691B3B5C"/>
    <w:rsid w:val="69200C09"/>
    <w:rsid w:val="69293A97"/>
    <w:rsid w:val="6934443E"/>
    <w:rsid w:val="694A1505"/>
    <w:rsid w:val="69513A22"/>
    <w:rsid w:val="69540E1C"/>
    <w:rsid w:val="695E16B6"/>
    <w:rsid w:val="695E1AA2"/>
    <w:rsid w:val="695F0850"/>
    <w:rsid w:val="69624B51"/>
    <w:rsid w:val="6962584E"/>
    <w:rsid w:val="696B7D83"/>
    <w:rsid w:val="697F233D"/>
    <w:rsid w:val="69821BA7"/>
    <w:rsid w:val="698A5C78"/>
    <w:rsid w:val="69EF3099"/>
    <w:rsid w:val="69F3726E"/>
    <w:rsid w:val="69F65F97"/>
    <w:rsid w:val="69FD04BA"/>
    <w:rsid w:val="6A017619"/>
    <w:rsid w:val="6A036354"/>
    <w:rsid w:val="6A0B0806"/>
    <w:rsid w:val="6A0D5B9B"/>
    <w:rsid w:val="6A0E2A76"/>
    <w:rsid w:val="6A0E7624"/>
    <w:rsid w:val="6A285D75"/>
    <w:rsid w:val="6A3A1355"/>
    <w:rsid w:val="6A3B6DD7"/>
    <w:rsid w:val="6A425119"/>
    <w:rsid w:val="6A440E91"/>
    <w:rsid w:val="6A4A20D8"/>
    <w:rsid w:val="6A5C61DA"/>
    <w:rsid w:val="6A7A4B81"/>
    <w:rsid w:val="6A7E50EC"/>
    <w:rsid w:val="6A893CD7"/>
    <w:rsid w:val="6A896B6F"/>
    <w:rsid w:val="6A9E2A1F"/>
    <w:rsid w:val="6AAE6714"/>
    <w:rsid w:val="6AB97AD1"/>
    <w:rsid w:val="6AC45A36"/>
    <w:rsid w:val="6ACA6FDE"/>
    <w:rsid w:val="6ADA345D"/>
    <w:rsid w:val="6AE1618D"/>
    <w:rsid w:val="6AE34085"/>
    <w:rsid w:val="6AF428B7"/>
    <w:rsid w:val="6AFD3818"/>
    <w:rsid w:val="6B1967C5"/>
    <w:rsid w:val="6B20545A"/>
    <w:rsid w:val="6B3F5966"/>
    <w:rsid w:val="6B6B0688"/>
    <w:rsid w:val="6B6F1752"/>
    <w:rsid w:val="6B770D5D"/>
    <w:rsid w:val="6B804A17"/>
    <w:rsid w:val="6B9B0EB6"/>
    <w:rsid w:val="6BA25424"/>
    <w:rsid w:val="6BC90BC0"/>
    <w:rsid w:val="6BD00733"/>
    <w:rsid w:val="6BEF7185"/>
    <w:rsid w:val="6C0A5408"/>
    <w:rsid w:val="6C3267F7"/>
    <w:rsid w:val="6C3311BD"/>
    <w:rsid w:val="6C414C2C"/>
    <w:rsid w:val="6C426D45"/>
    <w:rsid w:val="6C680799"/>
    <w:rsid w:val="6C6860E7"/>
    <w:rsid w:val="6C6B1F50"/>
    <w:rsid w:val="6C6D0815"/>
    <w:rsid w:val="6C78700F"/>
    <w:rsid w:val="6C7A76D0"/>
    <w:rsid w:val="6CA7704C"/>
    <w:rsid w:val="6CB23063"/>
    <w:rsid w:val="6CBC13F4"/>
    <w:rsid w:val="6CBF2379"/>
    <w:rsid w:val="6CC34CED"/>
    <w:rsid w:val="6CCD388D"/>
    <w:rsid w:val="6CDB020D"/>
    <w:rsid w:val="6CDD1929"/>
    <w:rsid w:val="6CFB6635"/>
    <w:rsid w:val="6D036DE1"/>
    <w:rsid w:val="6D107750"/>
    <w:rsid w:val="6D147885"/>
    <w:rsid w:val="6D2441CC"/>
    <w:rsid w:val="6D2C4F2B"/>
    <w:rsid w:val="6D446D4F"/>
    <w:rsid w:val="6D454E78"/>
    <w:rsid w:val="6D7E06C1"/>
    <w:rsid w:val="6D8B6DD7"/>
    <w:rsid w:val="6D9F60A6"/>
    <w:rsid w:val="6DBE48C5"/>
    <w:rsid w:val="6DBE71AC"/>
    <w:rsid w:val="6DD01AE1"/>
    <w:rsid w:val="6DDD5196"/>
    <w:rsid w:val="6DF13761"/>
    <w:rsid w:val="6E0C0963"/>
    <w:rsid w:val="6E16292A"/>
    <w:rsid w:val="6E2338D0"/>
    <w:rsid w:val="6E2E7653"/>
    <w:rsid w:val="6E387130"/>
    <w:rsid w:val="6E582E77"/>
    <w:rsid w:val="6E6371C5"/>
    <w:rsid w:val="6E6A66C1"/>
    <w:rsid w:val="6E6C379E"/>
    <w:rsid w:val="6E7F06E9"/>
    <w:rsid w:val="6E9543B1"/>
    <w:rsid w:val="6E9A5523"/>
    <w:rsid w:val="6EB011EB"/>
    <w:rsid w:val="6ED749C9"/>
    <w:rsid w:val="6EE36580"/>
    <w:rsid w:val="6EF93A54"/>
    <w:rsid w:val="6EFE3D04"/>
    <w:rsid w:val="6EFF21F5"/>
    <w:rsid w:val="6F0178EC"/>
    <w:rsid w:val="6F154D93"/>
    <w:rsid w:val="6F2474E3"/>
    <w:rsid w:val="6F325106"/>
    <w:rsid w:val="6F516E2F"/>
    <w:rsid w:val="6F5F2467"/>
    <w:rsid w:val="6F771D08"/>
    <w:rsid w:val="6F775864"/>
    <w:rsid w:val="6F8E3964"/>
    <w:rsid w:val="6F934E65"/>
    <w:rsid w:val="6FA333B6"/>
    <w:rsid w:val="6FA941F7"/>
    <w:rsid w:val="6FA95732"/>
    <w:rsid w:val="6FAF4C4A"/>
    <w:rsid w:val="6FEA532F"/>
    <w:rsid w:val="6FF60E7F"/>
    <w:rsid w:val="70016A16"/>
    <w:rsid w:val="7008512B"/>
    <w:rsid w:val="701059E7"/>
    <w:rsid w:val="70225A64"/>
    <w:rsid w:val="705362D1"/>
    <w:rsid w:val="705A2DA3"/>
    <w:rsid w:val="705B45C9"/>
    <w:rsid w:val="705C2974"/>
    <w:rsid w:val="70A05D5A"/>
    <w:rsid w:val="70A07E27"/>
    <w:rsid w:val="70AF691C"/>
    <w:rsid w:val="70B0102E"/>
    <w:rsid w:val="70C26FB3"/>
    <w:rsid w:val="70EB3DF3"/>
    <w:rsid w:val="70F17EFB"/>
    <w:rsid w:val="70F74D4D"/>
    <w:rsid w:val="7116095D"/>
    <w:rsid w:val="71163800"/>
    <w:rsid w:val="712538E5"/>
    <w:rsid w:val="71283D40"/>
    <w:rsid w:val="712B2DAA"/>
    <w:rsid w:val="712B64BF"/>
    <w:rsid w:val="71300987"/>
    <w:rsid w:val="71403FB8"/>
    <w:rsid w:val="71723A2F"/>
    <w:rsid w:val="717402AD"/>
    <w:rsid w:val="717464FF"/>
    <w:rsid w:val="719B1CDE"/>
    <w:rsid w:val="719F7978"/>
    <w:rsid w:val="71AA29C7"/>
    <w:rsid w:val="71BC6839"/>
    <w:rsid w:val="71BD128F"/>
    <w:rsid w:val="71C96219"/>
    <w:rsid w:val="71CA07BD"/>
    <w:rsid w:val="71D730C0"/>
    <w:rsid w:val="71E66036"/>
    <w:rsid w:val="71ED62B2"/>
    <w:rsid w:val="71EF2725"/>
    <w:rsid w:val="71EF4560"/>
    <w:rsid w:val="71F04502"/>
    <w:rsid w:val="71F92EA9"/>
    <w:rsid w:val="72001B41"/>
    <w:rsid w:val="722203EC"/>
    <w:rsid w:val="723416CD"/>
    <w:rsid w:val="72361E94"/>
    <w:rsid w:val="723839D1"/>
    <w:rsid w:val="72395285"/>
    <w:rsid w:val="72475248"/>
    <w:rsid w:val="726447C6"/>
    <w:rsid w:val="72781EB2"/>
    <w:rsid w:val="72787B5B"/>
    <w:rsid w:val="72823B6C"/>
    <w:rsid w:val="72B172DF"/>
    <w:rsid w:val="72C40DC1"/>
    <w:rsid w:val="72D442FD"/>
    <w:rsid w:val="72D95BA0"/>
    <w:rsid w:val="72EB37D5"/>
    <w:rsid w:val="731B26DD"/>
    <w:rsid w:val="73223D39"/>
    <w:rsid w:val="73266890"/>
    <w:rsid w:val="732A50FF"/>
    <w:rsid w:val="733527CA"/>
    <w:rsid w:val="733823FE"/>
    <w:rsid w:val="73426189"/>
    <w:rsid w:val="7346211D"/>
    <w:rsid w:val="734B59C8"/>
    <w:rsid w:val="734C1E60"/>
    <w:rsid w:val="73532CF4"/>
    <w:rsid w:val="73736CB9"/>
    <w:rsid w:val="737B7CDA"/>
    <w:rsid w:val="739B3142"/>
    <w:rsid w:val="73A82490"/>
    <w:rsid w:val="73BC176C"/>
    <w:rsid w:val="73C3376E"/>
    <w:rsid w:val="73C40BF1"/>
    <w:rsid w:val="73CB2DA5"/>
    <w:rsid w:val="73D454AF"/>
    <w:rsid w:val="73E55492"/>
    <w:rsid w:val="73F310C6"/>
    <w:rsid w:val="73F456D6"/>
    <w:rsid w:val="740020C5"/>
    <w:rsid w:val="74140C8D"/>
    <w:rsid w:val="742F60D0"/>
    <w:rsid w:val="74363256"/>
    <w:rsid w:val="743F514D"/>
    <w:rsid w:val="744659EA"/>
    <w:rsid w:val="74681F3C"/>
    <w:rsid w:val="746E4C34"/>
    <w:rsid w:val="747405C4"/>
    <w:rsid w:val="74762E91"/>
    <w:rsid w:val="748071A8"/>
    <w:rsid w:val="74820F33"/>
    <w:rsid w:val="7490224A"/>
    <w:rsid w:val="749447BA"/>
    <w:rsid w:val="74961E23"/>
    <w:rsid w:val="74A842B8"/>
    <w:rsid w:val="74AE3AD6"/>
    <w:rsid w:val="74B02EF0"/>
    <w:rsid w:val="74C3179F"/>
    <w:rsid w:val="74CA50B5"/>
    <w:rsid w:val="74D10091"/>
    <w:rsid w:val="74DC6E70"/>
    <w:rsid w:val="74DE7A2F"/>
    <w:rsid w:val="74DF1295"/>
    <w:rsid w:val="74E05C5A"/>
    <w:rsid w:val="74F84B7D"/>
    <w:rsid w:val="75042208"/>
    <w:rsid w:val="75044CC0"/>
    <w:rsid w:val="750F76F3"/>
    <w:rsid w:val="75223F50"/>
    <w:rsid w:val="752F40EF"/>
    <w:rsid w:val="753963F8"/>
    <w:rsid w:val="756523BF"/>
    <w:rsid w:val="75790588"/>
    <w:rsid w:val="757D0BCD"/>
    <w:rsid w:val="75876F5E"/>
    <w:rsid w:val="75897AD1"/>
    <w:rsid w:val="758B11E8"/>
    <w:rsid w:val="75956A44"/>
    <w:rsid w:val="75974FFA"/>
    <w:rsid w:val="759A04FF"/>
    <w:rsid w:val="759F78C3"/>
    <w:rsid w:val="75A05967"/>
    <w:rsid w:val="75B35E92"/>
    <w:rsid w:val="75B763B9"/>
    <w:rsid w:val="75B97F84"/>
    <w:rsid w:val="75CC231D"/>
    <w:rsid w:val="75D71ED8"/>
    <w:rsid w:val="75DF5F11"/>
    <w:rsid w:val="75E33C54"/>
    <w:rsid w:val="75E8123F"/>
    <w:rsid w:val="75F201FB"/>
    <w:rsid w:val="7603212B"/>
    <w:rsid w:val="7605782D"/>
    <w:rsid w:val="760A7432"/>
    <w:rsid w:val="761262E7"/>
    <w:rsid w:val="76145D33"/>
    <w:rsid w:val="761A1D50"/>
    <w:rsid w:val="76284EBF"/>
    <w:rsid w:val="762C6138"/>
    <w:rsid w:val="762F4286"/>
    <w:rsid w:val="764D5A23"/>
    <w:rsid w:val="764F3097"/>
    <w:rsid w:val="765F11C0"/>
    <w:rsid w:val="76785335"/>
    <w:rsid w:val="76962A74"/>
    <w:rsid w:val="769907B6"/>
    <w:rsid w:val="76A46B71"/>
    <w:rsid w:val="76D86C82"/>
    <w:rsid w:val="76DA384A"/>
    <w:rsid w:val="76EB7BDE"/>
    <w:rsid w:val="76F15240"/>
    <w:rsid w:val="76F368A7"/>
    <w:rsid w:val="77035F95"/>
    <w:rsid w:val="771A36A5"/>
    <w:rsid w:val="771D558E"/>
    <w:rsid w:val="77387DA1"/>
    <w:rsid w:val="774C1531"/>
    <w:rsid w:val="775B779E"/>
    <w:rsid w:val="77617526"/>
    <w:rsid w:val="776374DF"/>
    <w:rsid w:val="777A4144"/>
    <w:rsid w:val="777B10F2"/>
    <w:rsid w:val="77816171"/>
    <w:rsid w:val="779A217C"/>
    <w:rsid w:val="77A27F81"/>
    <w:rsid w:val="77A745E1"/>
    <w:rsid w:val="77B43AFA"/>
    <w:rsid w:val="77C33D3D"/>
    <w:rsid w:val="77CA5F18"/>
    <w:rsid w:val="77DE46D3"/>
    <w:rsid w:val="77E15F71"/>
    <w:rsid w:val="77EB497A"/>
    <w:rsid w:val="77F263D0"/>
    <w:rsid w:val="77FB35D4"/>
    <w:rsid w:val="782B24AA"/>
    <w:rsid w:val="78542BE7"/>
    <w:rsid w:val="78564BB1"/>
    <w:rsid w:val="78590081"/>
    <w:rsid w:val="78632B8F"/>
    <w:rsid w:val="78900B6E"/>
    <w:rsid w:val="78AA3303"/>
    <w:rsid w:val="78D930EC"/>
    <w:rsid w:val="78EA20F0"/>
    <w:rsid w:val="78EB550E"/>
    <w:rsid w:val="78FB531A"/>
    <w:rsid w:val="791546E7"/>
    <w:rsid w:val="79243A53"/>
    <w:rsid w:val="7926715B"/>
    <w:rsid w:val="792E4430"/>
    <w:rsid w:val="793411E9"/>
    <w:rsid w:val="793E223B"/>
    <w:rsid w:val="7945186F"/>
    <w:rsid w:val="794C6C30"/>
    <w:rsid w:val="795F1B2D"/>
    <w:rsid w:val="79700F25"/>
    <w:rsid w:val="797D7E63"/>
    <w:rsid w:val="797E6B5F"/>
    <w:rsid w:val="799C2894"/>
    <w:rsid w:val="799F7E92"/>
    <w:rsid w:val="79B3510A"/>
    <w:rsid w:val="79B9436E"/>
    <w:rsid w:val="79BF1E65"/>
    <w:rsid w:val="79C30024"/>
    <w:rsid w:val="79C43336"/>
    <w:rsid w:val="79F76F83"/>
    <w:rsid w:val="7A037EEE"/>
    <w:rsid w:val="7A106CE1"/>
    <w:rsid w:val="7A150154"/>
    <w:rsid w:val="7A210FF2"/>
    <w:rsid w:val="7A347AEE"/>
    <w:rsid w:val="7A3F2CA7"/>
    <w:rsid w:val="7A470AFE"/>
    <w:rsid w:val="7A501A62"/>
    <w:rsid w:val="7A524F7B"/>
    <w:rsid w:val="7A552C46"/>
    <w:rsid w:val="7A7619E5"/>
    <w:rsid w:val="7A790783"/>
    <w:rsid w:val="7A8C1916"/>
    <w:rsid w:val="7A94551C"/>
    <w:rsid w:val="7AA05330"/>
    <w:rsid w:val="7AAE4592"/>
    <w:rsid w:val="7ACF0A8A"/>
    <w:rsid w:val="7AEC581B"/>
    <w:rsid w:val="7AF40788"/>
    <w:rsid w:val="7AF93090"/>
    <w:rsid w:val="7B0159FA"/>
    <w:rsid w:val="7B13588B"/>
    <w:rsid w:val="7B35042F"/>
    <w:rsid w:val="7B446F42"/>
    <w:rsid w:val="7B4757D8"/>
    <w:rsid w:val="7B520148"/>
    <w:rsid w:val="7B5D062E"/>
    <w:rsid w:val="7B6040F0"/>
    <w:rsid w:val="7B632944"/>
    <w:rsid w:val="7B6853B5"/>
    <w:rsid w:val="7B787C1E"/>
    <w:rsid w:val="7B807D59"/>
    <w:rsid w:val="7B89704B"/>
    <w:rsid w:val="7B936A88"/>
    <w:rsid w:val="7B953DBC"/>
    <w:rsid w:val="7B9631C5"/>
    <w:rsid w:val="7B9826D1"/>
    <w:rsid w:val="7BA0485E"/>
    <w:rsid w:val="7BB633A9"/>
    <w:rsid w:val="7BD55DED"/>
    <w:rsid w:val="7BEA24DC"/>
    <w:rsid w:val="7BEB10D8"/>
    <w:rsid w:val="7C0E318C"/>
    <w:rsid w:val="7C4C4C03"/>
    <w:rsid w:val="7C53147A"/>
    <w:rsid w:val="7C58728C"/>
    <w:rsid w:val="7C5D358A"/>
    <w:rsid w:val="7C715C38"/>
    <w:rsid w:val="7C9A3A3C"/>
    <w:rsid w:val="7CA01445"/>
    <w:rsid w:val="7CAA7279"/>
    <w:rsid w:val="7CB023B6"/>
    <w:rsid w:val="7CC1066B"/>
    <w:rsid w:val="7CD50024"/>
    <w:rsid w:val="7CFA4897"/>
    <w:rsid w:val="7CFC082E"/>
    <w:rsid w:val="7CFC535A"/>
    <w:rsid w:val="7D020E63"/>
    <w:rsid w:val="7D0A60DE"/>
    <w:rsid w:val="7D0C5454"/>
    <w:rsid w:val="7D140CC4"/>
    <w:rsid w:val="7D15255C"/>
    <w:rsid w:val="7D1B5105"/>
    <w:rsid w:val="7D1E15D4"/>
    <w:rsid w:val="7D3134F6"/>
    <w:rsid w:val="7D3F6D83"/>
    <w:rsid w:val="7D482767"/>
    <w:rsid w:val="7D49150A"/>
    <w:rsid w:val="7D4932C9"/>
    <w:rsid w:val="7D556349"/>
    <w:rsid w:val="7D7A20B6"/>
    <w:rsid w:val="7D7C6618"/>
    <w:rsid w:val="7D816C3E"/>
    <w:rsid w:val="7D820CA1"/>
    <w:rsid w:val="7D941212"/>
    <w:rsid w:val="7D943A92"/>
    <w:rsid w:val="7D9615AC"/>
    <w:rsid w:val="7D9C7BF9"/>
    <w:rsid w:val="7DA02AA7"/>
    <w:rsid w:val="7DBD122E"/>
    <w:rsid w:val="7DE06CCB"/>
    <w:rsid w:val="7DEF2FC3"/>
    <w:rsid w:val="7DF2702E"/>
    <w:rsid w:val="7E207EFD"/>
    <w:rsid w:val="7E3C3FAA"/>
    <w:rsid w:val="7E4D4360"/>
    <w:rsid w:val="7E580201"/>
    <w:rsid w:val="7E591487"/>
    <w:rsid w:val="7E5F4D5A"/>
    <w:rsid w:val="7E84439E"/>
    <w:rsid w:val="7ECF2FC7"/>
    <w:rsid w:val="7ED14F91"/>
    <w:rsid w:val="7ED61482"/>
    <w:rsid w:val="7EE332FD"/>
    <w:rsid w:val="7EED5B43"/>
    <w:rsid w:val="7EF014CF"/>
    <w:rsid w:val="7EF24F07"/>
    <w:rsid w:val="7EF62368"/>
    <w:rsid w:val="7F144255"/>
    <w:rsid w:val="7F195146"/>
    <w:rsid w:val="7F212901"/>
    <w:rsid w:val="7F2428B0"/>
    <w:rsid w:val="7F25754F"/>
    <w:rsid w:val="7F3776C5"/>
    <w:rsid w:val="7F467DB7"/>
    <w:rsid w:val="7F47632D"/>
    <w:rsid w:val="7F5434CC"/>
    <w:rsid w:val="7F6366C4"/>
    <w:rsid w:val="7F705A5D"/>
    <w:rsid w:val="7F74752A"/>
    <w:rsid w:val="7F7D6ACC"/>
    <w:rsid w:val="7F9B1D6C"/>
    <w:rsid w:val="7FAE06D0"/>
    <w:rsid w:val="7FC20BB3"/>
    <w:rsid w:val="7FD40D1F"/>
    <w:rsid w:val="7FDC9C09"/>
    <w:rsid w:val="7FE761E4"/>
    <w:rsid w:val="7FEFEA38"/>
    <w:rsid w:val="AADF8094"/>
    <w:rsid w:val="BF9FFF81"/>
    <w:rsid w:val="CF65F787"/>
    <w:rsid w:val="D75F4AB4"/>
    <w:rsid w:val="F72542A5"/>
    <w:rsid w:val="F78D916A"/>
    <w:rsid w:val="FB27DE5E"/>
    <w:rsid w:val="FC7F185E"/>
    <w:rsid w:val="FEFF01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3"/>
    <w:autoRedefine/>
    <w:qFormat/>
    <w:uiPriority w:val="9"/>
    <w:pPr>
      <w:autoSpaceDE w:val="0"/>
      <w:autoSpaceDN w:val="0"/>
      <w:adjustRightInd w:val="0"/>
      <w:spacing w:before="99"/>
      <w:ind w:left="671"/>
      <w:jc w:val="left"/>
      <w:outlineLvl w:val="0"/>
    </w:pPr>
    <w:rPr>
      <w:rFonts w:ascii="宋体" w:hAnsi="宋体" w:eastAsia="宋体" w:cs="Times New Roman"/>
      <w:kern w:val="0"/>
      <w:sz w:val="24"/>
    </w:rPr>
  </w:style>
  <w:style w:type="paragraph" w:styleId="3">
    <w:name w:val="heading 2"/>
    <w:basedOn w:val="1"/>
    <w:next w:val="1"/>
    <w:link w:val="94"/>
    <w:autoRedefine/>
    <w:semiHidden/>
    <w:unhideWhenUsed/>
    <w:qFormat/>
    <w:uiPriority w:val="9"/>
    <w:pPr>
      <w:spacing w:beforeLines="50" w:afterLines="100"/>
      <w:jc w:val="center"/>
      <w:outlineLvl w:val="1"/>
    </w:pPr>
    <w:rPr>
      <w:rFonts w:ascii="Calibri" w:hAnsi="Calibri" w:eastAsia="宋体" w:cs="Times New Roman"/>
      <w:b/>
      <w:sz w:val="28"/>
      <w:szCs w:val="28"/>
    </w:rPr>
  </w:style>
  <w:style w:type="paragraph" w:styleId="4">
    <w:name w:val="heading 3"/>
    <w:basedOn w:val="1"/>
    <w:next w:val="1"/>
    <w:link w:val="95"/>
    <w:autoRedefine/>
    <w:semiHidden/>
    <w:unhideWhenUsed/>
    <w:qFormat/>
    <w:uiPriority w:val="9"/>
    <w:pPr>
      <w:spacing w:line="480" w:lineRule="exact"/>
      <w:ind w:firstLine="200" w:firstLineChars="200"/>
      <w:outlineLvl w:val="2"/>
    </w:pPr>
    <w:rPr>
      <w:rFonts w:ascii="Calibri" w:hAnsi="Calibri" w:eastAsia="宋体" w:cs="Times New Roman"/>
      <w:b/>
    </w:rPr>
  </w:style>
  <w:style w:type="paragraph" w:styleId="5">
    <w:name w:val="heading 4"/>
    <w:basedOn w:val="1"/>
    <w:next w:val="1"/>
    <w:link w:val="96"/>
    <w:autoRedefine/>
    <w:semiHidden/>
    <w:unhideWhenUsed/>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default="1" w:styleId="34">
    <w:name w:val="Default Paragraph Font"/>
    <w:autoRedefine/>
    <w:semiHidden/>
    <w:unhideWhenUsed/>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2520" w:leftChars="1200"/>
    </w:pPr>
    <w:rPr>
      <w:szCs w:val="22"/>
    </w:rPr>
  </w:style>
  <w:style w:type="paragraph" w:styleId="7">
    <w:name w:val="Normal Indent"/>
    <w:basedOn w:val="1"/>
    <w:autoRedefine/>
    <w:semiHidden/>
    <w:unhideWhenUsed/>
    <w:qFormat/>
    <w:uiPriority w:val="99"/>
    <w:pPr>
      <w:ind w:firstLine="420"/>
    </w:pPr>
    <w:rPr>
      <w:rFonts w:eastAsia="仿宋_GB2312"/>
      <w:sz w:val="32"/>
      <w:szCs w:val="20"/>
    </w:rPr>
  </w:style>
  <w:style w:type="paragraph" w:styleId="8">
    <w:name w:val="annotation text"/>
    <w:basedOn w:val="1"/>
    <w:link w:val="69"/>
    <w:autoRedefine/>
    <w:semiHidden/>
    <w:unhideWhenUsed/>
    <w:qFormat/>
    <w:uiPriority w:val="99"/>
    <w:pPr>
      <w:jc w:val="left"/>
    </w:pPr>
    <w:rPr>
      <w:rFonts w:ascii="Times New Roman" w:hAnsi="Times New Roman" w:eastAsia="宋体" w:cs="Times New Roman"/>
    </w:rPr>
  </w:style>
  <w:style w:type="paragraph" w:styleId="9">
    <w:name w:val="Body Text"/>
    <w:basedOn w:val="1"/>
    <w:link w:val="55"/>
    <w:semiHidden/>
    <w:unhideWhenUsed/>
    <w:qFormat/>
    <w:uiPriority w:val="99"/>
    <w:pPr>
      <w:ind w:left="551"/>
    </w:pPr>
    <w:rPr>
      <w:rFonts w:ascii="宋体" w:hAnsi="宋体" w:eastAsia="宋体" w:cs="宋体"/>
      <w:szCs w:val="21"/>
    </w:rPr>
  </w:style>
  <w:style w:type="paragraph" w:styleId="10">
    <w:name w:val="Body Text Indent"/>
    <w:basedOn w:val="1"/>
    <w:link w:val="92"/>
    <w:semiHidden/>
    <w:unhideWhenUsed/>
    <w:qFormat/>
    <w:uiPriority w:val="99"/>
    <w:pPr>
      <w:spacing w:after="120"/>
      <w:ind w:left="420" w:leftChars="200"/>
    </w:pPr>
    <w:rPr>
      <w:rFonts w:ascii="Times New Roman" w:hAnsi="Times New Roman" w:eastAsia="宋体" w:cs="Times New Roman"/>
    </w:rPr>
  </w:style>
  <w:style w:type="paragraph" w:styleId="11">
    <w:name w:val="toc 5"/>
    <w:basedOn w:val="1"/>
    <w:next w:val="1"/>
    <w:unhideWhenUsed/>
    <w:qFormat/>
    <w:uiPriority w:val="39"/>
    <w:pPr>
      <w:ind w:left="1680" w:leftChars="800"/>
    </w:pPr>
    <w:rPr>
      <w:szCs w:val="22"/>
    </w:rPr>
  </w:style>
  <w:style w:type="paragraph" w:styleId="12">
    <w:name w:val="toc 3"/>
    <w:basedOn w:val="1"/>
    <w:next w:val="1"/>
    <w:unhideWhenUsed/>
    <w:qFormat/>
    <w:uiPriority w:val="39"/>
    <w:pPr>
      <w:ind w:left="840" w:leftChars="400"/>
    </w:pPr>
  </w:style>
  <w:style w:type="paragraph" w:styleId="13">
    <w:name w:val="Plain Text"/>
    <w:basedOn w:val="1"/>
    <w:link w:val="115"/>
    <w:semiHidden/>
    <w:unhideWhenUsed/>
    <w:qFormat/>
    <w:uiPriority w:val="99"/>
    <w:rPr>
      <w:rFonts w:ascii="宋体" w:hAnsi="Courier New" w:eastAsia="宋体" w:cs="Courier New"/>
      <w:szCs w:val="21"/>
    </w:rPr>
  </w:style>
  <w:style w:type="paragraph" w:styleId="14">
    <w:name w:val="toc 8"/>
    <w:basedOn w:val="1"/>
    <w:next w:val="1"/>
    <w:autoRedefine/>
    <w:unhideWhenUsed/>
    <w:qFormat/>
    <w:uiPriority w:val="39"/>
    <w:pPr>
      <w:ind w:left="2940" w:leftChars="1400"/>
    </w:pPr>
    <w:rPr>
      <w:szCs w:val="22"/>
    </w:rPr>
  </w:style>
  <w:style w:type="paragraph" w:styleId="15">
    <w:name w:val="Date"/>
    <w:basedOn w:val="1"/>
    <w:next w:val="1"/>
    <w:link w:val="98"/>
    <w:autoRedefine/>
    <w:semiHidden/>
    <w:unhideWhenUsed/>
    <w:qFormat/>
    <w:uiPriority w:val="99"/>
    <w:pPr>
      <w:ind w:left="100" w:leftChars="2500"/>
    </w:pPr>
    <w:rPr>
      <w:szCs w:val="22"/>
    </w:rPr>
  </w:style>
  <w:style w:type="paragraph" w:styleId="16">
    <w:name w:val="Body Text Indent 2"/>
    <w:basedOn w:val="1"/>
    <w:link w:val="116"/>
    <w:semiHidden/>
    <w:unhideWhenUsed/>
    <w:qFormat/>
    <w:uiPriority w:val="99"/>
    <w:pPr>
      <w:ind w:firstLine="420" w:firstLineChars="200"/>
    </w:pPr>
    <w:rPr>
      <w:rFonts w:ascii="宋体" w:hAnsi="宋体" w:eastAsia="宋体" w:cs="Times New Roman"/>
      <w:szCs w:val="20"/>
    </w:rPr>
  </w:style>
  <w:style w:type="paragraph" w:styleId="17">
    <w:name w:val="Balloon Text"/>
    <w:basedOn w:val="1"/>
    <w:link w:val="99"/>
    <w:autoRedefine/>
    <w:semiHidden/>
    <w:unhideWhenUsed/>
    <w:qFormat/>
    <w:uiPriority w:val="99"/>
    <w:rPr>
      <w:rFonts w:ascii="Times New Roman" w:hAnsi="Times New Roman" w:eastAsia="宋体" w:cs="Times New Roman"/>
      <w:sz w:val="18"/>
      <w:szCs w:val="18"/>
    </w:rPr>
  </w:style>
  <w:style w:type="paragraph" w:styleId="18">
    <w:name w:val="footer"/>
    <w:basedOn w:val="1"/>
    <w:link w:val="100"/>
    <w:unhideWhenUsed/>
    <w:qFormat/>
    <w:uiPriority w:val="99"/>
    <w:pPr>
      <w:tabs>
        <w:tab w:val="center" w:pos="4153"/>
        <w:tab w:val="right" w:pos="8306"/>
      </w:tabs>
      <w:snapToGrid w:val="0"/>
      <w:jc w:val="left"/>
    </w:pPr>
    <w:rPr>
      <w:sz w:val="18"/>
    </w:rPr>
  </w:style>
  <w:style w:type="paragraph" w:styleId="19">
    <w:name w:val="header"/>
    <w:basedOn w:val="1"/>
    <w:link w:val="10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unhideWhenUsed/>
    <w:qFormat/>
    <w:uiPriority w:val="39"/>
    <w:rPr>
      <w:rFonts w:ascii="Calibri" w:hAnsi="Calibri" w:eastAsia="宋体" w:cs="宋体"/>
      <w:szCs w:val="22"/>
    </w:rPr>
  </w:style>
  <w:style w:type="paragraph" w:styleId="21">
    <w:name w:val="toc 4"/>
    <w:basedOn w:val="1"/>
    <w:next w:val="1"/>
    <w:unhideWhenUsed/>
    <w:qFormat/>
    <w:uiPriority w:val="39"/>
    <w:pPr>
      <w:ind w:left="1260" w:leftChars="600"/>
    </w:pPr>
    <w:rPr>
      <w:szCs w:val="22"/>
    </w:rPr>
  </w:style>
  <w:style w:type="paragraph" w:styleId="22">
    <w:name w:val="footnote text"/>
    <w:basedOn w:val="1"/>
    <w:link w:val="117"/>
    <w:semiHidden/>
    <w:unhideWhenUsed/>
    <w:qFormat/>
    <w:uiPriority w:val="99"/>
    <w:pPr>
      <w:snapToGrid w:val="0"/>
      <w:jc w:val="left"/>
    </w:pPr>
    <w:rPr>
      <w:rFonts w:ascii="Times New Roman" w:hAnsi="Times New Roman" w:eastAsia="宋体" w:cs="Times New Roman"/>
      <w:sz w:val="18"/>
      <w:szCs w:val="18"/>
    </w:rPr>
  </w:style>
  <w:style w:type="paragraph" w:styleId="23">
    <w:name w:val="toc 6"/>
    <w:basedOn w:val="1"/>
    <w:next w:val="1"/>
    <w:unhideWhenUsed/>
    <w:qFormat/>
    <w:uiPriority w:val="39"/>
    <w:pPr>
      <w:ind w:left="2100" w:leftChars="1000"/>
    </w:pPr>
    <w:rPr>
      <w:szCs w:val="22"/>
    </w:rPr>
  </w:style>
  <w:style w:type="paragraph" w:styleId="24">
    <w:name w:val="Body Text Indent 3"/>
    <w:basedOn w:val="1"/>
    <w:link w:val="118"/>
    <w:autoRedefine/>
    <w:semiHidden/>
    <w:unhideWhenUsed/>
    <w:qFormat/>
    <w:uiPriority w:val="99"/>
    <w:pPr>
      <w:spacing w:after="120"/>
      <w:ind w:left="420" w:leftChars="200"/>
    </w:pPr>
    <w:rPr>
      <w:rFonts w:ascii="Times New Roman" w:hAnsi="Times New Roman" w:eastAsia="宋体" w:cs="Times New Roman"/>
      <w:sz w:val="16"/>
      <w:szCs w:val="16"/>
    </w:rPr>
  </w:style>
  <w:style w:type="paragraph" w:styleId="25">
    <w:name w:val="toc 2"/>
    <w:basedOn w:val="1"/>
    <w:next w:val="1"/>
    <w:autoRedefine/>
    <w:unhideWhenUsed/>
    <w:qFormat/>
    <w:uiPriority w:val="39"/>
    <w:pPr>
      <w:ind w:left="420" w:leftChars="200"/>
    </w:pPr>
    <w:rPr>
      <w:rFonts w:ascii="Calibri" w:hAnsi="Calibri" w:eastAsia="宋体" w:cs="宋体"/>
      <w:szCs w:val="22"/>
    </w:rPr>
  </w:style>
  <w:style w:type="paragraph" w:styleId="26">
    <w:name w:val="toc 9"/>
    <w:basedOn w:val="1"/>
    <w:next w:val="1"/>
    <w:unhideWhenUsed/>
    <w:qFormat/>
    <w:uiPriority w:val="39"/>
    <w:pPr>
      <w:ind w:left="3360" w:leftChars="1600"/>
    </w:pPr>
    <w:rPr>
      <w:szCs w:val="22"/>
    </w:rPr>
  </w:style>
  <w:style w:type="paragraph" w:styleId="27">
    <w:name w:val="Body Text 2"/>
    <w:basedOn w:val="1"/>
    <w:link w:val="119"/>
    <w:semiHidden/>
    <w:unhideWhenUsed/>
    <w:qFormat/>
    <w:uiPriority w:val="99"/>
    <w:pPr>
      <w:spacing w:after="120" w:line="480" w:lineRule="auto"/>
    </w:pPr>
    <w:rPr>
      <w:rFonts w:ascii="Times New Roman" w:hAnsi="Times New Roman" w:eastAsia="宋体" w:cs="Times New Roman"/>
    </w:rPr>
  </w:style>
  <w:style w:type="paragraph" w:styleId="28">
    <w:name w:val="HTML Preformatted"/>
    <w:basedOn w:val="1"/>
    <w:link w:val="12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29">
    <w:name w:val="Normal (Web)"/>
    <w:basedOn w:val="1"/>
    <w:semiHidden/>
    <w:unhideWhenUsed/>
    <w:qFormat/>
    <w:uiPriority w:val="99"/>
    <w:pPr>
      <w:spacing w:before="100" w:beforeAutospacing="1" w:after="100" w:afterAutospacing="1"/>
      <w:jc w:val="left"/>
    </w:pPr>
    <w:rPr>
      <w:rFonts w:cs="Times New Roman"/>
      <w:kern w:val="0"/>
      <w:sz w:val="24"/>
    </w:rPr>
  </w:style>
  <w:style w:type="paragraph" w:styleId="30">
    <w:name w:val="Title"/>
    <w:basedOn w:val="1"/>
    <w:next w:val="1"/>
    <w:link w:val="102"/>
    <w:qFormat/>
    <w:uiPriority w:val="10"/>
    <w:pPr>
      <w:spacing w:before="240" w:after="60"/>
      <w:jc w:val="center"/>
      <w:outlineLvl w:val="0"/>
    </w:pPr>
    <w:rPr>
      <w:rFonts w:ascii="Calibri Light" w:hAnsi="Calibri Light" w:eastAsia="宋体" w:cs="Times New Roman"/>
      <w:b/>
      <w:bCs/>
      <w:sz w:val="32"/>
      <w:szCs w:val="32"/>
    </w:rPr>
  </w:style>
  <w:style w:type="paragraph" w:styleId="31">
    <w:name w:val="annotation subject"/>
    <w:basedOn w:val="8"/>
    <w:next w:val="8"/>
    <w:link w:val="70"/>
    <w:autoRedefine/>
    <w:semiHidden/>
    <w:unhideWhenUsed/>
    <w:qFormat/>
    <w:uiPriority w:val="99"/>
    <w:rPr>
      <w:b/>
      <w:bCs/>
    </w:rPr>
  </w:style>
  <w:style w:type="table" w:styleId="33">
    <w:name w:val="Table Grid"/>
    <w:basedOn w:val="3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autoRedefine/>
    <w:qFormat/>
    <w:uiPriority w:val="22"/>
    <w:rPr>
      <w:b/>
    </w:rPr>
  </w:style>
  <w:style w:type="character" w:styleId="36">
    <w:name w:val="page number"/>
    <w:semiHidden/>
    <w:unhideWhenUsed/>
    <w:qFormat/>
    <w:uiPriority w:val="99"/>
    <w:rPr>
      <w:rFonts w:ascii="Times New Roman" w:hAnsi="Times New Roman" w:eastAsia="宋体" w:cs="Times New Roman"/>
    </w:rPr>
  </w:style>
  <w:style w:type="character" w:styleId="37">
    <w:name w:val="FollowedHyperlink"/>
    <w:basedOn w:val="34"/>
    <w:autoRedefine/>
    <w:semiHidden/>
    <w:unhideWhenUsed/>
    <w:qFormat/>
    <w:uiPriority w:val="99"/>
    <w:rPr>
      <w:rFonts w:ascii="Times New Roman" w:hAnsi="Times New Roman" w:eastAsia="宋体" w:cs="Times New Roman"/>
      <w:color w:val="800080"/>
    </w:rPr>
  </w:style>
  <w:style w:type="character" w:styleId="38">
    <w:name w:val="Emphasis"/>
    <w:basedOn w:val="34"/>
    <w:qFormat/>
    <w:uiPriority w:val="20"/>
    <w:rPr>
      <w:rFonts w:ascii="Times New Roman" w:hAnsi="Times New Roman" w:eastAsia="宋体" w:cs="Times New Roman"/>
      <w:i/>
      <w:lang w:val="en-US" w:eastAsia="zh-CN" w:bidi="ar-SA"/>
    </w:rPr>
  </w:style>
  <w:style w:type="character" w:styleId="39">
    <w:name w:val="Hyperlink"/>
    <w:basedOn w:val="34"/>
    <w:unhideWhenUsed/>
    <w:qFormat/>
    <w:uiPriority w:val="99"/>
    <w:rPr>
      <w:rFonts w:ascii="Times New Roman" w:hAnsi="Times New Roman" w:eastAsia="宋体" w:cs="Times New Roman"/>
      <w:color w:val="0000FF"/>
    </w:rPr>
  </w:style>
  <w:style w:type="character" w:styleId="40">
    <w:name w:val="annotation reference"/>
    <w:basedOn w:val="34"/>
    <w:semiHidden/>
    <w:unhideWhenUsed/>
    <w:qFormat/>
    <w:uiPriority w:val="99"/>
    <w:rPr>
      <w:rFonts w:ascii="Times New Roman" w:hAnsi="Times New Roman" w:eastAsia="宋体" w:cs="Times New Roman"/>
      <w:sz w:val="21"/>
      <w:szCs w:val="21"/>
      <w:lang w:val="en-US" w:eastAsia="zh-CN" w:bidi="ar-SA"/>
    </w:rPr>
  </w:style>
  <w:style w:type="character" w:customStyle="1" w:styleId="41">
    <w:name w:val="标题 2 Char"/>
    <w:basedOn w:val="34"/>
    <w:qFormat/>
    <w:uiPriority w:val="9"/>
    <w:rPr>
      <w:rFonts w:ascii="Calibri" w:hAnsi="Calibri"/>
      <w:b/>
      <w:kern w:val="2"/>
      <w:sz w:val="28"/>
      <w:szCs w:val="28"/>
    </w:rPr>
  </w:style>
  <w:style w:type="paragraph" w:customStyle="1" w:styleId="42">
    <w:name w:val="正式文章"/>
    <w:basedOn w:val="1"/>
    <w:link w:val="52"/>
    <w:qFormat/>
    <w:uiPriority w:val="0"/>
    <w:pPr>
      <w:spacing w:line="400" w:lineRule="exact"/>
      <w:ind w:firstLine="200" w:firstLineChars="200"/>
    </w:pPr>
    <w:rPr>
      <w:rFonts w:ascii="宋体" w:hAnsi="宋体" w:eastAsia="宋体" w:cs="Times New Roman"/>
    </w:rPr>
  </w:style>
  <w:style w:type="character" w:customStyle="1" w:styleId="43">
    <w:name w:val="标题 3 Char"/>
    <w:basedOn w:val="34"/>
    <w:autoRedefine/>
    <w:qFormat/>
    <w:uiPriority w:val="9"/>
    <w:rPr>
      <w:rFonts w:ascii="Calibri" w:hAnsi="Calibri"/>
      <w:b/>
      <w:kern w:val="2"/>
      <w:sz w:val="21"/>
      <w:szCs w:val="24"/>
    </w:rPr>
  </w:style>
  <w:style w:type="paragraph" w:customStyle="1" w:styleId="44">
    <w:name w:val="1"/>
    <w:basedOn w:val="1"/>
    <w:qFormat/>
    <w:uiPriority w:val="0"/>
    <w:pPr>
      <w:spacing w:line="400" w:lineRule="exact"/>
      <w:ind w:firstLine="960" w:firstLineChars="200"/>
    </w:pPr>
    <w:rPr>
      <w:rFonts w:ascii="Times New Roman" w:hAnsi="Times New Roman" w:eastAsia="宋体" w:cs="Times New Roman"/>
    </w:rPr>
  </w:style>
  <w:style w:type="paragraph" w:customStyle="1" w:styleId="45">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46">
    <w:name w:val="页脚 Char"/>
    <w:basedOn w:val="34"/>
    <w:qFormat/>
    <w:uiPriority w:val="0"/>
    <w:rPr>
      <w:rFonts w:ascii="Times New Roman" w:hAnsi="Times New Roman" w:eastAsia="宋体" w:cs="Times New Roman"/>
      <w:sz w:val="18"/>
    </w:rPr>
  </w:style>
  <w:style w:type="character" w:customStyle="1" w:styleId="47">
    <w:name w:val="页眉 Char"/>
    <w:basedOn w:val="34"/>
    <w:qFormat/>
    <w:uiPriority w:val="0"/>
    <w:rPr>
      <w:rFonts w:ascii="Times New Roman" w:hAnsi="Times New Roman" w:eastAsia="宋体" w:cs="Times New Roman"/>
      <w:sz w:val="18"/>
    </w:rPr>
  </w:style>
  <w:style w:type="paragraph" w:styleId="48">
    <w:name w:val="List Paragraph"/>
    <w:basedOn w:val="1"/>
    <w:qFormat/>
    <w:uiPriority w:val="99"/>
    <w:pPr>
      <w:ind w:firstLine="420" w:firstLineChars="200"/>
    </w:pPr>
    <w:rPr>
      <w:rFonts w:ascii="Calibri" w:hAnsi="Calibri" w:eastAsia="宋体" w:cs="Times New Roman"/>
      <w:szCs w:val="22"/>
    </w:rPr>
  </w:style>
  <w:style w:type="paragraph" w:customStyle="1" w:styleId="49">
    <w:name w:val="Table Paragraph"/>
    <w:basedOn w:val="1"/>
    <w:autoRedefine/>
    <w:qFormat/>
    <w:uiPriority w:val="1"/>
    <w:rPr>
      <w:rFonts w:ascii="Times New Roman" w:hAnsi="Times New Roman" w:eastAsia="Times New Roman" w:cs="Times New Roman"/>
    </w:rPr>
  </w:style>
  <w:style w:type="character" w:customStyle="1" w:styleId="50">
    <w:name w:val="批注框文本 Char"/>
    <w:basedOn w:val="34"/>
    <w:semiHidden/>
    <w:qFormat/>
    <w:uiPriority w:val="99"/>
    <w:rPr>
      <w:rFonts w:ascii="Times New Roman" w:hAnsi="Times New Roman" w:eastAsia="宋体" w:cs="Times New Roman"/>
      <w:sz w:val="18"/>
      <w:szCs w:val="18"/>
    </w:rPr>
  </w:style>
  <w:style w:type="character" w:customStyle="1" w:styleId="51">
    <w:name w:val="ask-title"/>
    <w:basedOn w:val="34"/>
    <w:qFormat/>
    <w:uiPriority w:val="0"/>
    <w:rPr>
      <w:rFonts w:ascii="Times New Roman" w:hAnsi="Times New Roman" w:eastAsia="宋体" w:cs="Times New Roman"/>
    </w:rPr>
  </w:style>
  <w:style w:type="character" w:customStyle="1" w:styleId="52">
    <w:name w:val="正式文章 Char"/>
    <w:basedOn w:val="34"/>
    <w:link w:val="42"/>
    <w:qFormat/>
    <w:uiPriority w:val="0"/>
    <w:rPr>
      <w:rFonts w:ascii="宋体" w:hAnsi="宋体" w:eastAsia="宋体" w:cs="Times New Roman"/>
    </w:rPr>
  </w:style>
  <w:style w:type="character" w:styleId="53">
    <w:name w:val="Placeholder Text"/>
    <w:basedOn w:val="34"/>
    <w:semiHidden/>
    <w:unhideWhenUsed/>
    <w:qFormat/>
    <w:uiPriority w:val="99"/>
    <w:rPr>
      <w:rFonts w:ascii="Times New Roman" w:hAnsi="Times New Roman" w:eastAsia="宋体" w:cs="Times New Roman"/>
      <w:color w:val="808080"/>
    </w:rPr>
  </w:style>
  <w:style w:type="paragraph" w:customStyle="1" w:styleId="54">
    <w:name w:val="_Style 8"/>
    <w:basedOn w:val="1"/>
    <w:qFormat/>
    <w:uiPriority w:val="0"/>
    <w:rPr>
      <w:rFonts w:ascii="Times New Roman" w:hAnsi="Times New Roman" w:eastAsia="宋体" w:cs="Times New Roman"/>
    </w:rPr>
  </w:style>
  <w:style w:type="character" w:customStyle="1" w:styleId="55">
    <w:name w:val="正文文本 Char"/>
    <w:basedOn w:val="34"/>
    <w:link w:val="9"/>
    <w:qFormat/>
    <w:uiPriority w:val="99"/>
    <w:rPr>
      <w:rFonts w:ascii="宋体" w:hAnsi="宋体" w:eastAsia="宋体" w:cs="宋体"/>
      <w:szCs w:val="21"/>
    </w:rPr>
  </w:style>
  <w:style w:type="character" w:customStyle="1" w:styleId="56">
    <w:name w:val="标题 1 Char"/>
    <w:basedOn w:val="34"/>
    <w:qFormat/>
    <w:uiPriority w:val="1"/>
    <w:rPr>
      <w:rFonts w:ascii="宋体" w:hAnsi="宋体" w:eastAsia="宋体" w:cs="Times New Roman"/>
      <w:kern w:val="0"/>
      <w:sz w:val="24"/>
    </w:rPr>
  </w:style>
  <w:style w:type="paragraph" w:customStyle="1" w:styleId="5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8">
    <w:name w:val="批注文字 Char"/>
    <w:basedOn w:val="34"/>
    <w:qFormat/>
    <w:uiPriority w:val="0"/>
    <w:rPr>
      <w:rFonts w:ascii="Times New Roman" w:hAnsi="Times New Roman" w:eastAsia="宋体" w:cs="Times New Roman"/>
      <w:lang w:val="en-US" w:eastAsia="zh-CN" w:bidi="ar-SA"/>
    </w:rPr>
  </w:style>
  <w:style w:type="paragraph" w:customStyle="1" w:styleId="59">
    <w:name w:val="修订11"/>
    <w:qFormat/>
    <w:uiPriority w:val="99"/>
    <w:rPr>
      <w:rFonts w:ascii="Times New Roman" w:hAnsi="Times New Roman" w:eastAsia="宋体" w:cs="Times New Roman"/>
      <w:kern w:val="2"/>
      <w:sz w:val="21"/>
      <w:szCs w:val="24"/>
      <w:lang w:val="en-US" w:eastAsia="zh-CN" w:bidi="ar-SA"/>
    </w:rPr>
  </w:style>
  <w:style w:type="character" w:customStyle="1" w:styleId="60">
    <w:name w:val="fontstyle01"/>
    <w:basedOn w:val="34"/>
    <w:qFormat/>
    <w:uiPriority w:val="0"/>
    <w:rPr>
      <w:rFonts w:hint="eastAsia" w:ascii="宋体" w:hAnsi="宋体" w:eastAsia="宋体" w:cs="Times New Roman"/>
      <w:color w:val="000000"/>
      <w:sz w:val="22"/>
      <w:szCs w:val="22"/>
      <w:lang w:val="en-US" w:eastAsia="zh-CN" w:bidi="ar-SA"/>
    </w:rPr>
  </w:style>
  <w:style w:type="paragraph" w:customStyle="1" w:styleId="61">
    <w:name w:val="其他"/>
    <w:basedOn w:val="1"/>
    <w:qFormat/>
    <w:uiPriority w:val="0"/>
    <w:pPr>
      <w:spacing w:line="410" w:lineRule="auto"/>
      <w:ind w:firstLine="400"/>
    </w:pPr>
    <w:rPr>
      <w:rFonts w:ascii="宋体" w:hAnsi="宋体" w:eastAsia="宋体" w:cs="宋体"/>
      <w:sz w:val="20"/>
      <w:szCs w:val="20"/>
      <w:lang w:val="zh-CN" w:bidi="zh-CN"/>
    </w:rPr>
  </w:style>
  <w:style w:type="character" w:customStyle="1" w:styleId="62">
    <w:name w:val="fontstyle11"/>
    <w:basedOn w:val="34"/>
    <w:autoRedefine/>
    <w:qFormat/>
    <w:uiPriority w:val="0"/>
    <w:rPr>
      <w:rFonts w:hint="default" w:ascii="Times New Roman" w:hAnsi="Times New Roman" w:cs="Times New Roman" w:eastAsiaTheme="minorEastAsia"/>
      <w:color w:val="000000"/>
      <w:sz w:val="22"/>
      <w:szCs w:val="22"/>
    </w:rPr>
  </w:style>
  <w:style w:type="character" w:customStyle="1" w:styleId="63">
    <w:name w:val="fontstyle21"/>
    <w:basedOn w:val="34"/>
    <w:autoRedefine/>
    <w:qFormat/>
    <w:uiPriority w:val="0"/>
    <w:rPr>
      <w:rFonts w:hint="default" w:ascii="Times New Roman" w:hAnsi="Times New Roman" w:cs="Times New Roman" w:eastAsiaTheme="minorEastAsia"/>
      <w:color w:val="000000"/>
      <w:sz w:val="22"/>
      <w:szCs w:val="22"/>
    </w:rPr>
  </w:style>
  <w:style w:type="character" w:customStyle="1" w:styleId="64">
    <w:name w:val="批注主题 Char"/>
    <w:basedOn w:val="58"/>
    <w:semiHidden/>
    <w:qFormat/>
    <w:uiPriority w:val="99"/>
    <w:rPr>
      <w:rFonts w:ascii="Times New Roman" w:hAnsi="Times New Roman" w:eastAsia="宋体" w:cs="Times New Roman"/>
      <w:b/>
      <w:bCs/>
      <w:kern w:val="2"/>
      <w:sz w:val="21"/>
      <w:szCs w:val="24"/>
      <w:lang w:val="en-US" w:eastAsia="zh-CN" w:bidi="ar-SA"/>
    </w:rPr>
  </w:style>
  <w:style w:type="table" w:customStyle="1" w:styleId="65">
    <w:name w:val="网格型1"/>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6">
    <w:name w:val="content-right_8zs40"/>
    <w:basedOn w:val="34"/>
    <w:autoRedefine/>
    <w:qFormat/>
    <w:uiPriority w:val="0"/>
    <w:rPr>
      <w:rFonts w:asciiTheme="minorHAnsi" w:hAnsiTheme="minorHAnsi" w:eastAsiaTheme="minorEastAsia" w:cstheme="minorBidi"/>
    </w:rPr>
  </w:style>
  <w:style w:type="paragraph" w:customStyle="1" w:styleId="67">
    <w:name w:val="text"/>
    <w:basedOn w:val="1"/>
    <w:autoRedefine/>
    <w:qFormat/>
    <w:uiPriority w:val="0"/>
    <w:pPr>
      <w:widowControl/>
      <w:spacing w:before="100" w:beforeAutospacing="1" w:after="100" w:afterAutospacing="1" w:line="330" w:lineRule="atLeast"/>
      <w:jc w:val="left"/>
    </w:pPr>
    <w:rPr>
      <w:rFonts w:ascii="ˎ̥" w:hAnsi="ˎ̥" w:cs="宋体"/>
      <w:color w:val="000000"/>
      <w:kern w:val="0"/>
      <w:sz w:val="18"/>
      <w:szCs w:val="18"/>
    </w:rPr>
  </w:style>
  <w:style w:type="table" w:customStyle="1" w:styleId="68">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69">
    <w:name w:val="批注文字 Char1"/>
    <w:link w:val="8"/>
    <w:autoRedefine/>
    <w:qFormat/>
    <w:uiPriority w:val="0"/>
    <w:rPr>
      <w:rFonts w:ascii="Times New Roman" w:hAnsi="Times New Roman" w:eastAsia="宋体" w:cs="Times New Roman"/>
      <w:kern w:val="2"/>
      <w:sz w:val="21"/>
      <w:szCs w:val="24"/>
    </w:rPr>
  </w:style>
  <w:style w:type="character" w:customStyle="1" w:styleId="70">
    <w:name w:val="批注主题 Char1"/>
    <w:link w:val="31"/>
    <w:autoRedefine/>
    <w:qFormat/>
    <w:uiPriority w:val="0"/>
    <w:rPr>
      <w:rFonts w:ascii="Times New Roman" w:hAnsi="Times New Roman" w:eastAsia="宋体" w:cs="Times New Roman"/>
      <w:b/>
      <w:bCs/>
      <w:kern w:val="2"/>
      <w:sz w:val="21"/>
      <w:szCs w:val="24"/>
    </w:rPr>
  </w:style>
  <w:style w:type="character" w:customStyle="1" w:styleId="71">
    <w:name w:val="bds_nopic"/>
    <w:autoRedefine/>
    <w:qFormat/>
    <w:uiPriority w:val="0"/>
    <w:rPr>
      <w:rFonts w:ascii="Times New Roman" w:hAnsi="Times New Roman" w:eastAsia="宋体" w:cs="Times New Roman"/>
    </w:rPr>
  </w:style>
  <w:style w:type="character" w:customStyle="1" w:styleId="72">
    <w:name w:val="hover49"/>
    <w:autoRedefine/>
    <w:qFormat/>
    <w:uiPriority w:val="0"/>
    <w:rPr>
      <w:rFonts w:ascii="Times New Roman" w:hAnsi="Times New Roman" w:eastAsia="宋体" w:cs="Times New Roman"/>
    </w:rPr>
  </w:style>
  <w:style w:type="character" w:customStyle="1" w:styleId="73">
    <w:name w:val="bds_nopic1"/>
    <w:autoRedefine/>
    <w:qFormat/>
    <w:uiPriority w:val="0"/>
    <w:rPr>
      <w:rFonts w:ascii="Times New Roman" w:hAnsi="Times New Roman" w:eastAsia="宋体" w:cs="Times New Roman"/>
    </w:rPr>
  </w:style>
  <w:style w:type="character" w:customStyle="1" w:styleId="74">
    <w:name w:val="bds_more4"/>
    <w:autoRedefine/>
    <w:qFormat/>
    <w:uiPriority w:val="0"/>
    <w:rPr>
      <w:rFonts w:ascii="Times New Roman" w:hAnsi="Times New Roman" w:eastAsia="宋体" w:cs="Times New Roman"/>
    </w:rPr>
  </w:style>
  <w:style w:type="character" w:customStyle="1" w:styleId="75">
    <w:name w:val="bds_more3"/>
    <w:autoRedefine/>
    <w:qFormat/>
    <w:uiPriority w:val="0"/>
    <w:rPr>
      <w:rFonts w:ascii="Times New Roman" w:hAnsi="Times New Roman" w:eastAsia="宋体" w:cs="Times New Roman"/>
    </w:rPr>
  </w:style>
  <w:style w:type="character" w:customStyle="1" w:styleId="76">
    <w:name w:val="bds_more2"/>
    <w:autoRedefine/>
    <w:qFormat/>
    <w:uiPriority w:val="0"/>
    <w:rPr>
      <w:rFonts w:hint="eastAsia" w:ascii="宋体" w:hAnsi="宋体" w:eastAsia="宋体" w:cs="宋体"/>
    </w:rPr>
  </w:style>
  <w:style w:type="character" w:customStyle="1" w:styleId="77">
    <w:name w:val="bds_nopic2"/>
    <w:autoRedefine/>
    <w:qFormat/>
    <w:uiPriority w:val="0"/>
    <w:rPr>
      <w:rFonts w:ascii="Times New Roman" w:hAnsi="Times New Roman" w:eastAsia="宋体" w:cs="Times New Roman"/>
    </w:rPr>
  </w:style>
  <w:style w:type="character" w:customStyle="1" w:styleId="78">
    <w:name w:val="Char Char"/>
    <w:autoRedefine/>
    <w:semiHidden/>
    <w:qFormat/>
    <w:uiPriority w:val="0"/>
    <w:rPr>
      <w:rFonts w:ascii="Times New Roman" w:hAnsi="Times New Roman" w:eastAsia="宋体" w:cs="Times New Roman"/>
      <w:kern w:val="2"/>
      <w:sz w:val="18"/>
      <w:szCs w:val="24"/>
      <w:lang w:val="en-US" w:eastAsia="zh-CN" w:bidi="ar-SA"/>
    </w:rPr>
  </w:style>
  <w:style w:type="character" w:customStyle="1" w:styleId="79">
    <w:name w:val="apple-converted-space"/>
    <w:autoRedefine/>
    <w:qFormat/>
    <w:uiPriority w:val="0"/>
    <w:rPr>
      <w:rFonts w:ascii="Times New Roman" w:hAnsi="Times New Roman" w:eastAsia="宋体" w:cs="Times New Roman"/>
    </w:rPr>
  </w:style>
  <w:style w:type="paragraph" w:customStyle="1" w:styleId="80">
    <w:name w:val="List Paragraph1"/>
    <w:basedOn w:val="1"/>
    <w:autoRedefine/>
    <w:qFormat/>
    <w:uiPriority w:val="0"/>
    <w:pPr>
      <w:ind w:firstLine="420" w:firstLineChars="200"/>
    </w:pPr>
    <w:rPr>
      <w:rFonts w:ascii="Times New Roman" w:hAnsi="Times New Roman" w:eastAsia="宋体" w:cs="Times New Roman"/>
    </w:rPr>
  </w:style>
  <w:style w:type="paragraph" w:customStyle="1" w:styleId="81">
    <w:name w:val="Char"/>
    <w:basedOn w:val="1"/>
    <w:autoRedefine/>
    <w:qFormat/>
    <w:uiPriority w:val="0"/>
    <w:rPr>
      <w:rFonts w:ascii="Times New Roman" w:hAnsi="Times New Roman" w:eastAsia="宋体" w:cs="Times New Roman"/>
      <w:szCs w:val="20"/>
    </w:rPr>
  </w:style>
  <w:style w:type="paragraph" w:customStyle="1" w:styleId="82">
    <w:name w:val="p0"/>
    <w:basedOn w:val="1"/>
    <w:autoRedefine/>
    <w:qFormat/>
    <w:uiPriority w:val="0"/>
    <w:pPr>
      <w:widowControl/>
    </w:pPr>
    <w:rPr>
      <w:rFonts w:ascii="Times New Roman" w:hAnsi="Times New Roman" w:eastAsia="宋体" w:cs="Times New Roman"/>
      <w:kern w:val="0"/>
      <w:szCs w:val="21"/>
    </w:rPr>
  </w:style>
  <w:style w:type="paragraph" w:customStyle="1" w:styleId="83">
    <w:name w:val="western"/>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84">
    <w:name w:val="&quot;1&quot;"/>
    <w:basedOn w:val="1"/>
    <w:autoRedefine/>
    <w:qFormat/>
    <w:uiPriority w:val="0"/>
    <w:pPr>
      <w:spacing w:line="400" w:lineRule="atLeast"/>
      <w:ind w:firstLine="960" w:firstLineChars="200"/>
    </w:pPr>
    <w:rPr>
      <w:rFonts w:ascii="Times New Roman" w:hAnsi="Times New Roman" w:eastAsia="宋体" w:cs="Times New Roman"/>
    </w:rPr>
  </w:style>
  <w:style w:type="paragraph" w:customStyle="1" w:styleId="85">
    <w:name w:val="&quot;正式文章&quot;"/>
    <w:basedOn w:val="1"/>
    <w:autoRedefine/>
    <w:qFormat/>
    <w:uiPriority w:val="0"/>
    <w:pPr>
      <w:spacing w:line="400" w:lineRule="atLeast"/>
      <w:ind w:firstLine="200" w:firstLineChars="200"/>
    </w:pPr>
    <w:rPr>
      <w:rFonts w:ascii="宋体" w:hAnsi="宋体" w:eastAsia="宋体" w:cs="宋体"/>
    </w:rPr>
  </w:style>
  <w:style w:type="paragraph" w:customStyle="1" w:styleId="86">
    <w:name w:val="列出段落1"/>
    <w:basedOn w:val="1"/>
    <w:autoRedefine/>
    <w:qFormat/>
    <w:uiPriority w:val="34"/>
    <w:pPr>
      <w:ind w:firstLine="420" w:firstLineChars="200"/>
    </w:pPr>
    <w:rPr>
      <w:rFonts w:ascii="Times New Roman" w:hAnsi="Times New Roman" w:eastAsia="宋体" w:cs="Times New Roman"/>
    </w:rPr>
  </w:style>
  <w:style w:type="character" w:customStyle="1" w:styleId="87">
    <w:name w:val="日期 Char"/>
    <w:basedOn w:val="34"/>
    <w:autoRedefine/>
    <w:semiHidden/>
    <w:qFormat/>
    <w:uiPriority w:val="99"/>
    <w:rPr>
      <w:rFonts w:ascii="Times New Roman" w:hAnsi="Times New Roman" w:eastAsia="宋体" w:cs="Times New Roman"/>
    </w:rPr>
  </w:style>
  <w:style w:type="table" w:customStyle="1" w:styleId="88">
    <w:name w:val="网格型2"/>
    <w:basedOn w:val="3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9">
    <w:name w:val="网格型3"/>
    <w:basedOn w:val="32"/>
    <w:autoRedefine/>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
    <w:name w:val="网格型4"/>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1">
    <w:name w:val="正文nn"/>
    <w:basedOn w:val="1"/>
    <w:autoRedefine/>
    <w:qFormat/>
    <w:uiPriority w:val="0"/>
    <w:pPr>
      <w:widowControl/>
      <w:spacing w:line="360" w:lineRule="exact"/>
      <w:ind w:firstLine="480"/>
      <w:jc w:val="left"/>
      <w:outlineLvl w:val="2"/>
    </w:pPr>
    <w:rPr>
      <w:rFonts w:ascii="仿宋_GB2312" w:hAnsi="宋体" w:eastAsia="仿宋_GB2312"/>
      <w:sz w:val="24"/>
    </w:rPr>
  </w:style>
  <w:style w:type="character" w:customStyle="1" w:styleId="92">
    <w:name w:val="正文文本缩进 Char"/>
    <w:basedOn w:val="34"/>
    <w:link w:val="10"/>
    <w:autoRedefine/>
    <w:semiHidden/>
    <w:qFormat/>
    <w:uiPriority w:val="0"/>
    <w:rPr>
      <w:rFonts w:ascii="Times New Roman" w:hAnsi="Times New Roman" w:eastAsia="宋体" w:cs="Times New Roman"/>
      <w:szCs w:val="24"/>
    </w:rPr>
  </w:style>
  <w:style w:type="character" w:customStyle="1" w:styleId="93">
    <w:name w:val="标题 1 Char1"/>
    <w:link w:val="2"/>
    <w:autoRedefine/>
    <w:qFormat/>
    <w:uiPriority w:val="0"/>
    <w:rPr>
      <w:rFonts w:ascii="黑体" w:hAnsi="宋体" w:eastAsia="黑体" w:cs="宋体"/>
      <w:b/>
      <w:bCs/>
      <w:color w:val="0068A3"/>
      <w:kern w:val="36"/>
      <w:sz w:val="27"/>
      <w:szCs w:val="27"/>
    </w:rPr>
  </w:style>
  <w:style w:type="character" w:customStyle="1" w:styleId="94">
    <w:name w:val="标题 2 Char1"/>
    <w:link w:val="3"/>
    <w:autoRedefine/>
    <w:semiHidden/>
    <w:qFormat/>
    <w:uiPriority w:val="0"/>
    <w:rPr>
      <w:rFonts w:ascii="等线 Light" w:hAnsi="等线 Light" w:eastAsia="等线 Light" w:cs="Times New Roman"/>
      <w:b/>
      <w:bCs/>
      <w:kern w:val="2"/>
      <w:sz w:val="32"/>
      <w:szCs w:val="32"/>
    </w:rPr>
  </w:style>
  <w:style w:type="character" w:customStyle="1" w:styleId="95">
    <w:name w:val="标题 3 Char1"/>
    <w:link w:val="4"/>
    <w:autoRedefine/>
    <w:semiHidden/>
    <w:qFormat/>
    <w:uiPriority w:val="0"/>
    <w:rPr>
      <w:rFonts w:ascii="Times New Roman" w:hAnsi="Times New Roman" w:eastAsia="宋体" w:cs="Times New Roman"/>
      <w:b/>
      <w:bCs/>
      <w:kern w:val="2"/>
      <w:sz w:val="32"/>
      <w:szCs w:val="32"/>
    </w:rPr>
  </w:style>
  <w:style w:type="character" w:customStyle="1" w:styleId="96">
    <w:name w:val="标题 4 Char"/>
    <w:link w:val="5"/>
    <w:autoRedefine/>
    <w:semiHidden/>
    <w:qFormat/>
    <w:uiPriority w:val="0"/>
    <w:rPr>
      <w:rFonts w:ascii="Calibri Light" w:hAnsi="Calibri Light" w:eastAsia="宋体" w:cs="Times New Roman"/>
      <w:b/>
      <w:bCs/>
      <w:sz w:val="28"/>
      <w:szCs w:val="28"/>
    </w:rPr>
  </w:style>
  <w:style w:type="character" w:customStyle="1" w:styleId="97">
    <w:name w:val="纯文本 字符1"/>
    <w:autoRedefine/>
    <w:qFormat/>
    <w:uiPriority w:val="0"/>
    <w:rPr>
      <w:rFonts w:ascii="宋体" w:hAnsi="Courier New" w:eastAsia="宋体" w:cs="Courier New"/>
      <w:szCs w:val="21"/>
    </w:rPr>
  </w:style>
  <w:style w:type="character" w:customStyle="1" w:styleId="98">
    <w:name w:val="日期 Char1"/>
    <w:link w:val="15"/>
    <w:autoRedefine/>
    <w:qFormat/>
    <w:uiPriority w:val="0"/>
    <w:rPr>
      <w:rFonts w:ascii="Times New Roman" w:hAnsi="Times New Roman" w:eastAsia="宋体" w:cs="Times New Roman"/>
      <w:kern w:val="2"/>
      <w:sz w:val="21"/>
      <w:szCs w:val="24"/>
    </w:rPr>
  </w:style>
  <w:style w:type="character" w:customStyle="1" w:styleId="99">
    <w:name w:val="批注框文本 Char1"/>
    <w:link w:val="17"/>
    <w:autoRedefine/>
    <w:qFormat/>
    <w:uiPriority w:val="0"/>
    <w:rPr>
      <w:rFonts w:ascii="Times New Roman" w:hAnsi="Times New Roman" w:eastAsia="宋体" w:cs="Times New Roman"/>
      <w:kern w:val="2"/>
      <w:sz w:val="18"/>
      <w:szCs w:val="18"/>
    </w:rPr>
  </w:style>
  <w:style w:type="character" w:customStyle="1" w:styleId="100">
    <w:name w:val="页脚 Char1"/>
    <w:link w:val="18"/>
    <w:autoRedefine/>
    <w:qFormat/>
    <w:uiPriority w:val="99"/>
    <w:rPr>
      <w:rFonts w:ascii="Times New Roman" w:hAnsi="Times New Roman" w:eastAsia="宋体" w:cs="Times New Roman"/>
      <w:kern w:val="2"/>
      <w:sz w:val="18"/>
      <w:szCs w:val="24"/>
    </w:rPr>
  </w:style>
  <w:style w:type="character" w:customStyle="1" w:styleId="101">
    <w:name w:val="页眉 Char1"/>
    <w:link w:val="19"/>
    <w:autoRedefine/>
    <w:qFormat/>
    <w:uiPriority w:val="99"/>
    <w:rPr>
      <w:rFonts w:ascii="Times New Roman" w:hAnsi="Times New Roman" w:eastAsia="宋体" w:cs="Times New Roman"/>
      <w:kern w:val="2"/>
      <w:sz w:val="18"/>
      <w:szCs w:val="18"/>
    </w:rPr>
  </w:style>
  <w:style w:type="character" w:customStyle="1" w:styleId="102">
    <w:name w:val="标题 Char"/>
    <w:link w:val="30"/>
    <w:autoRedefine/>
    <w:qFormat/>
    <w:uiPriority w:val="0"/>
    <w:rPr>
      <w:rFonts w:ascii="Calibri Light" w:hAnsi="Calibri Light" w:eastAsia="宋体" w:cs="Times New Roman"/>
      <w:b/>
      <w:bCs/>
      <w:sz w:val="32"/>
      <w:szCs w:val="32"/>
    </w:rPr>
  </w:style>
  <w:style w:type="character" w:customStyle="1" w:styleId="103">
    <w:name w:val="标题 字符"/>
    <w:autoRedefine/>
    <w:qFormat/>
    <w:uiPriority w:val="0"/>
    <w:rPr>
      <w:rFonts w:ascii="等线 Light" w:hAnsi="等线 Light" w:eastAsia="宋体" w:cs="Times New Roman"/>
      <w:b/>
      <w:bCs/>
      <w:kern w:val="2"/>
      <w:sz w:val="32"/>
      <w:szCs w:val="32"/>
    </w:rPr>
  </w:style>
  <w:style w:type="character" w:customStyle="1" w:styleId="104">
    <w:name w:val="标题 4 字符"/>
    <w:autoRedefine/>
    <w:semiHidden/>
    <w:qFormat/>
    <w:uiPriority w:val="0"/>
    <w:rPr>
      <w:rFonts w:ascii="等线 Light" w:hAnsi="等线 Light" w:eastAsia="等线 Light" w:cs="Times New Roman"/>
      <w:b/>
      <w:bCs/>
      <w:kern w:val="2"/>
      <w:sz w:val="28"/>
      <w:szCs w:val="28"/>
    </w:rPr>
  </w:style>
  <w:style w:type="character" w:customStyle="1" w:styleId="105">
    <w:name w:val="纯文本 字符"/>
    <w:autoRedefine/>
    <w:qFormat/>
    <w:uiPriority w:val="0"/>
    <w:rPr>
      <w:rFonts w:ascii="宋体" w:hAnsi="Courier New" w:eastAsia="宋体" w:cs="Courier New"/>
      <w:kern w:val="2"/>
      <w:sz w:val="21"/>
      <w:szCs w:val="21"/>
    </w:rPr>
  </w:style>
  <w:style w:type="character" w:customStyle="1" w:styleId="106">
    <w:name w:val="标题 3 字符"/>
    <w:semiHidden/>
    <w:qFormat/>
    <w:uiPriority w:val="0"/>
    <w:rPr>
      <w:rFonts w:ascii="Times New Roman" w:hAnsi="Times New Roman" w:eastAsia="宋体" w:cs="Times New Roman"/>
      <w:b/>
      <w:bCs/>
      <w:kern w:val="2"/>
      <w:sz w:val="32"/>
      <w:szCs w:val="32"/>
    </w:rPr>
  </w:style>
  <w:style w:type="paragraph" w:customStyle="1" w:styleId="107">
    <w:name w:val="style1"/>
    <w:basedOn w:val="1"/>
    <w:qFormat/>
    <w:uiPriority w:val="0"/>
    <w:pPr>
      <w:widowControl/>
      <w:spacing w:before="100" w:beforeAutospacing="1" w:after="100" w:afterAutospacing="1"/>
      <w:ind w:firstLine="480"/>
      <w:jc w:val="left"/>
    </w:pPr>
    <w:rPr>
      <w:rFonts w:ascii="宋体" w:hAnsi="宋体" w:eastAsia="宋体" w:cs="宋体"/>
      <w:kern w:val="0"/>
      <w:sz w:val="18"/>
      <w:szCs w:val="18"/>
    </w:rPr>
  </w:style>
  <w:style w:type="paragraph" w:customStyle="1" w:styleId="108">
    <w:name w:val="example"/>
    <w:basedOn w:val="1"/>
    <w:qFormat/>
    <w:uiPriority w:val="0"/>
    <w:pPr>
      <w:widowControl/>
      <w:spacing w:before="100" w:beforeAutospacing="1" w:after="100" w:afterAutospacing="1" w:line="360" w:lineRule="auto"/>
      <w:ind w:left="600" w:right="480" w:hanging="720"/>
      <w:jc w:val="left"/>
    </w:pPr>
    <w:rPr>
      <w:rFonts w:ascii="Courier New" w:hAnsi="Courier New" w:eastAsia="宋体" w:cs="Courier New"/>
      <w:kern w:val="0"/>
      <w:sz w:val="24"/>
    </w:rPr>
  </w:style>
  <w:style w:type="paragraph" w:customStyle="1" w:styleId="109">
    <w:name w:val="_Style 101"/>
    <w:basedOn w:val="2"/>
    <w:next w:val="1"/>
    <w:autoRedefine/>
    <w:semiHidden/>
    <w:unhideWhenUsed/>
    <w:qFormat/>
    <w:uiPriority w:val="39"/>
    <w:pPr>
      <w:keepNext/>
      <w:keepLines/>
      <w:widowControl/>
      <w:autoSpaceDE/>
      <w:autoSpaceDN/>
      <w:adjustRightInd/>
      <w:spacing w:before="240" w:line="259" w:lineRule="auto"/>
      <w:ind w:left="0"/>
      <w:outlineLvl w:val="9"/>
    </w:pPr>
    <w:rPr>
      <w:rFonts w:ascii="Calibri Light" w:hAnsi="Calibri Light"/>
      <w:b/>
      <w:bCs/>
      <w:color w:val="2E74B5"/>
      <w:sz w:val="32"/>
      <w:szCs w:val="32"/>
    </w:rPr>
  </w:style>
  <w:style w:type="paragraph" w:styleId="110">
    <w:name w:val="No Spacing"/>
    <w:link w:val="127"/>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1">
    <w:name w:val="_Style 22"/>
    <w:basedOn w:val="1"/>
    <w:next w:val="1"/>
    <w:autoRedefine/>
    <w:qFormat/>
    <w:uiPriority w:val="39"/>
    <w:pPr>
      <w:ind w:left="840" w:leftChars="400"/>
    </w:pPr>
    <w:rPr>
      <w:rFonts w:ascii="Times New Roman" w:hAnsi="Times New Roman" w:eastAsia="宋体" w:cs="Times New Roman"/>
    </w:rPr>
  </w:style>
  <w:style w:type="character" w:customStyle="1" w:styleId="112">
    <w:name w:val="a-size-large1"/>
    <w:autoRedefine/>
    <w:qFormat/>
    <w:uiPriority w:val="0"/>
    <w:rPr>
      <w:rFonts w:ascii="Arial" w:hAnsi="Arial" w:eastAsia="宋体" w:cs="Arial"/>
    </w:rPr>
  </w:style>
  <w:style w:type="character" w:customStyle="1" w:styleId="113">
    <w:name w:val="down"/>
    <w:autoRedefine/>
    <w:qFormat/>
    <w:uiPriority w:val="0"/>
    <w:rPr>
      <w:rFonts w:ascii="Times New Roman" w:hAnsi="Times New Roman" w:eastAsia="宋体" w:cs="Times New Roman"/>
    </w:rPr>
  </w:style>
  <w:style w:type="paragraph" w:customStyle="1" w:styleId="114">
    <w:name w:val="标准"/>
    <w:basedOn w:val="1"/>
    <w:autoRedefine/>
    <w:qFormat/>
    <w:uiPriority w:val="0"/>
    <w:pPr>
      <w:adjustRightInd w:val="0"/>
      <w:spacing w:before="120" w:after="120" w:line="312" w:lineRule="atLeast"/>
      <w:textAlignment w:val="baseline"/>
    </w:pPr>
    <w:rPr>
      <w:rFonts w:ascii="宋体" w:hAnsi="Times New Roman" w:eastAsia="宋体" w:cs="Times New Roman"/>
      <w:kern w:val="0"/>
      <w:szCs w:val="20"/>
    </w:rPr>
  </w:style>
  <w:style w:type="character" w:customStyle="1" w:styleId="115">
    <w:name w:val="纯文本 Char"/>
    <w:link w:val="13"/>
    <w:autoRedefine/>
    <w:qFormat/>
    <w:uiPriority w:val="0"/>
    <w:rPr>
      <w:rFonts w:ascii="宋体" w:hAnsi="Courier New" w:eastAsia="宋体" w:cs="Times New Roman"/>
      <w:kern w:val="2"/>
      <w:sz w:val="21"/>
    </w:rPr>
  </w:style>
  <w:style w:type="character" w:customStyle="1" w:styleId="116">
    <w:name w:val="正文文本缩进 2 Char"/>
    <w:link w:val="16"/>
    <w:autoRedefine/>
    <w:qFormat/>
    <w:uiPriority w:val="0"/>
    <w:rPr>
      <w:rFonts w:ascii="宋体" w:hAnsi="宋体" w:eastAsia="宋体" w:cs="Times New Roman"/>
      <w:szCs w:val="20"/>
    </w:rPr>
  </w:style>
  <w:style w:type="character" w:customStyle="1" w:styleId="117">
    <w:name w:val="脚注文本 Char"/>
    <w:link w:val="22"/>
    <w:autoRedefine/>
    <w:semiHidden/>
    <w:qFormat/>
    <w:uiPriority w:val="0"/>
    <w:rPr>
      <w:rFonts w:ascii="Times New Roman" w:hAnsi="Times New Roman" w:eastAsia="宋体" w:cs="Times New Roman"/>
      <w:sz w:val="18"/>
      <w:szCs w:val="18"/>
    </w:rPr>
  </w:style>
  <w:style w:type="character" w:customStyle="1" w:styleId="118">
    <w:name w:val="正文文本缩进 3 Char"/>
    <w:link w:val="24"/>
    <w:qFormat/>
    <w:uiPriority w:val="0"/>
    <w:rPr>
      <w:rFonts w:ascii="Times New Roman" w:hAnsi="Times New Roman" w:eastAsia="宋体" w:cs="Times New Roman"/>
      <w:sz w:val="16"/>
      <w:szCs w:val="16"/>
    </w:rPr>
  </w:style>
  <w:style w:type="character" w:customStyle="1" w:styleId="119">
    <w:name w:val="正文文本 2 Char"/>
    <w:link w:val="27"/>
    <w:autoRedefine/>
    <w:qFormat/>
    <w:uiPriority w:val="0"/>
    <w:rPr>
      <w:rFonts w:ascii="Times New Roman" w:hAnsi="Times New Roman" w:eastAsia="宋体" w:cs="Times New Roman"/>
    </w:rPr>
  </w:style>
  <w:style w:type="character" w:customStyle="1" w:styleId="120">
    <w:name w:val="HTML 预设格式 Char"/>
    <w:link w:val="28"/>
    <w:autoRedefine/>
    <w:qFormat/>
    <w:uiPriority w:val="0"/>
    <w:rPr>
      <w:rFonts w:ascii="宋体" w:hAnsi="宋体" w:eastAsia="宋体" w:cs="宋体"/>
      <w:kern w:val="0"/>
      <w:sz w:val="24"/>
    </w:rPr>
  </w:style>
  <w:style w:type="character" w:customStyle="1" w:styleId="121">
    <w:name w:val="Char Char3"/>
    <w:qFormat/>
    <w:uiPriority w:val="0"/>
    <w:rPr>
      <w:rFonts w:ascii="Times New Roman" w:hAnsi="Times New Roman" w:eastAsia="宋体" w:cs="Times New Roman"/>
      <w:kern w:val="2"/>
      <w:sz w:val="18"/>
      <w:szCs w:val="18"/>
      <w:lang w:val="en-US" w:eastAsia="zh-CN" w:bidi="ar-SA"/>
    </w:rPr>
  </w:style>
  <w:style w:type="character" w:customStyle="1" w:styleId="122">
    <w:name w:val="black000"/>
    <w:autoRedefine/>
    <w:qFormat/>
    <w:uiPriority w:val="0"/>
    <w:rPr>
      <w:rFonts w:ascii="Times New Roman" w:hAnsi="Times New Roman" w:eastAsia="宋体" w:cs="Times New Roman"/>
    </w:rPr>
  </w:style>
  <w:style w:type="character" w:customStyle="1" w:styleId="123">
    <w:name w:val="text-161"/>
    <w:autoRedefine/>
    <w:qFormat/>
    <w:uiPriority w:val="0"/>
    <w:rPr>
      <w:rFonts w:ascii="Times New Roman" w:hAnsi="Times New Roman" w:eastAsia="宋体" w:cs="Times New Roman"/>
      <w:b/>
      <w:bCs/>
      <w:color w:val="CC3300"/>
      <w:sz w:val="38"/>
      <w:szCs w:val="38"/>
    </w:rPr>
  </w:style>
  <w:style w:type="character" w:customStyle="1" w:styleId="124">
    <w:name w:val="Footer Char"/>
    <w:autoRedefine/>
    <w:qFormat/>
    <w:uiPriority w:val="99"/>
    <w:rPr>
      <w:rFonts w:ascii="Times New Roman" w:hAnsi="Times New Roman" w:eastAsia="宋体" w:cs="Times New Roman"/>
      <w:sz w:val="18"/>
    </w:rPr>
  </w:style>
  <w:style w:type="character" w:customStyle="1" w:styleId="125">
    <w:name w:val="Header Char"/>
    <w:autoRedefine/>
    <w:qFormat/>
    <w:uiPriority w:val="99"/>
    <w:rPr>
      <w:rFonts w:ascii="Times New Roman" w:hAnsi="Times New Roman" w:eastAsia="宋体" w:cs="Times New Roman"/>
      <w:sz w:val="18"/>
    </w:rPr>
  </w:style>
  <w:style w:type="character" w:customStyle="1" w:styleId="126">
    <w:name w:val="intro"/>
    <w:autoRedefine/>
    <w:qFormat/>
    <w:uiPriority w:val="0"/>
    <w:rPr>
      <w:rFonts w:ascii="Times New Roman" w:hAnsi="Times New Roman" w:eastAsia="宋体" w:cs="Times New Roman"/>
    </w:rPr>
  </w:style>
  <w:style w:type="character" w:customStyle="1" w:styleId="127">
    <w:name w:val="无间隔 Char"/>
    <w:link w:val="110"/>
    <w:autoRedefine/>
    <w:qFormat/>
    <w:uiPriority w:val="1"/>
    <w:rPr>
      <w:rFonts w:ascii="Calibri" w:hAnsi="Calibri" w:eastAsia="宋体" w:cs="Times New Roman"/>
      <w:kern w:val="2"/>
      <w:sz w:val="21"/>
      <w:szCs w:val="22"/>
      <w:lang w:val="en-US" w:eastAsia="zh-CN" w:bidi="ar-SA"/>
    </w:rPr>
  </w:style>
  <w:style w:type="character" w:customStyle="1" w:styleId="128">
    <w:name w:val="head1"/>
    <w:autoRedefine/>
    <w:qFormat/>
    <w:uiPriority w:val="0"/>
    <w:rPr>
      <w:rFonts w:hint="default" w:ascii="Verdana" w:hAnsi="Verdana" w:eastAsia="宋体" w:cs="Times New Roman"/>
      <w:color w:val="666644"/>
      <w:sz w:val="24"/>
      <w:szCs w:val="24"/>
    </w:rPr>
  </w:style>
  <w:style w:type="character" w:customStyle="1" w:styleId="129">
    <w:name w:val="detailtitle1"/>
    <w:autoRedefine/>
    <w:qFormat/>
    <w:uiPriority w:val="0"/>
    <w:rPr>
      <w:rFonts w:hint="default" w:ascii="Verdana" w:hAnsi="Verdana" w:eastAsia="宋体" w:cs="Times New Roman"/>
      <w:b/>
      <w:bCs/>
      <w:color w:val="1760C6"/>
      <w:sz w:val="21"/>
      <w:szCs w:val="21"/>
    </w:rPr>
  </w:style>
  <w:style w:type="character" w:customStyle="1" w:styleId="130">
    <w:name w:val="intro1"/>
    <w:qFormat/>
    <w:uiPriority w:val="0"/>
    <w:rPr>
      <w:rFonts w:hint="default" w:ascii="ˎ̥_gb2312" w:hAnsi="ˎ̥_gb2312" w:eastAsia="宋体" w:cs="Times New Roman"/>
      <w:color w:val="000066"/>
      <w:sz w:val="20"/>
      <w:szCs w:val="20"/>
    </w:rPr>
  </w:style>
  <w:style w:type="character" w:customStyle="1" w:styleId="131">
    <w:name w:val="Char Char31"/>
    <w:autoRedefine/>
    <w:qFormat/>
    <w:uiPriority w:val="0"/>
    <w:rPr>
      <w:rFonts w:ascii="Times New Roman" w:hAnsi="Times New Roman" w:eastAsia="宋体" w:cs="Times New Roman"/>
      <w:kern w:val="2"/>
      <w:sz w:val="18"/>
      <w:lang w:val="en-US" w:eastAsia="zh-CN"/>
    </w:rPr>
  </w:style>
  <w:style w:type="character" w:customStyle="1" w:styleId="132">
    <w:name w:val="fnt0"/>
    <w:autoRedefine/>
    <w:qFormat/>
    <w:uiPriority w:val="0"/>
    <w:rPr>
      <w:rFonts w:ascii="Times New Roman" w:hAnsi="Times New Roman" w:eastAsia="宋体" w:cs="Times New Roman"/>
    </w:rPr>
  </w:style>
  <w:style w:type="character" w:customStyle="1" w:styleId="133">
    <w:name w:val="style2131"/>
    <w:autoRedefine/>
    <w:qFormat/>
    <w:uiPriority w:val="0"/>
    <w:rPr>
      <w:rFonts w:hint="eastAsia" w:ascii="宋体" w:hAnsi="宋体" w:eastAsia="宋体" w:cs="Times New Roman"/>
      <w:b/>
      <w:bCs/>
      <w:color w:val="666666"/>
      <w:sz w:val="21"/>
      <w:szCs w:val="21"/>
    </w:rPr>
  </w:style>
  <w:style w:type="character" w:customStyle="1" w:styleId="134">
    <w:name w:val="t_name"/>
    <w:autoRedefine/>
    <w:qFormat/>
    <w:uiPriority w:val="0"/>
    <w:rPr>
      <w:rFonts w:ascii="Times New Roman" w:hAnsi="Times New Roman" w:eastAsia="宋体" w:cs="Times New Roman"/>
    </w:rPr>
  </w:style>
  <w:style w:type="character" w:customStyle="1" w:styleId="135">
    <w:name w:val="style11"/>
    <w:autoRedefine/>
    <w:qFormat/>
    <w:uiPriority w:val="0"/>
    <w:rPr>
      <w:rFonts w:ascii="Times New Roman" w:hAnsi="Times New Roman" w:eastAsia="宋体" w:cs="Times New Roman"/>
      <w:b/>
      <w:bCs/>
      <w:sz w:val="22"/>
      <w:szCs w:val="22"/>
    </w:rPr>
  </w:style>
  <w:style w:type="character" w:customStyle="1" w:styleId="136">
    <w:name w:val="datatitle"/>
    <w:autoRedefine/>
    <w:qFormat/>
    <w:uiPriority w:val="0"/>
    <w:rPr>
      <w:rFonts w:ascii="Times New Roman" w:hAnsi="Times New Roman" w:eastAsia="宋体" w:cs="Times New Roman"/>
    </w:rPr>
  </w:style>
  <w:style w:type="character" w:customStyle="1" w:styleId="137">
    <w:name w:val="q1"/>
    <w:autoRedefine/>
    <w:qFormat/>
    <w:uiPriority w:val="0"/>
    <w:rPr>
      <w:rFonts w:ascii="Arial" w:hAnsi="Arial" w:eastAsia="宋体" w:cs="Times New Roman"/>
      <w:sz w:val="20"/>
    </w:rPr>
  </w:style>
  <w:style w:type="character" w:customStyle="1" w:styleId="138">
    <w:name w:val="HTML 打字机2"/>
    <w:autoRedefine/>
    <w:qFormat/>
    <w:uiPriority w:val="0"/>
    <w:rPr>
      <w:rFonts w:ascii="宋体" w:hAnsi="宋体" w:eastAsia="宋体" w:cs="宋体"/>
      <w:sz w:val="20"/>
      <w:szCs w:val="20"/>
    </w:rPr>
  </w:style>
  <w:style w:type="character" w:customStyle="1" w:styleId="139">
    <w:name w:val="def"/>
    <w:autoRedefine/>
    <w:qFormat/>
    <w:uiPriority w:val="0"/>
    <w:rPr>
      <w:rFonts w:ascii="Times New Roman" w:hAnsi="Times New Roman" w:eastAsia="宋体" w:cs="Times New Roman"/>
    </w:rPr>
  </w:style>
  <w:style w:type="character" w:customStyle="1" w:styleId="140">
    <w:name w:val="edited2"/>
    <w:qFormat/>
    <w:uiPriority w:val="99"/>
    <w:rPr>
      <w:rFonts w:ascii="Times New Roman" w:hAnsi="Times New Roman" w:eastAsia="宋体" w:cs="Times New Roman"/>
    </w:rPr>
  </w:style>
  <w:style w:type="character" w:customStyle="1" w:styleId="141">
    <w:name w:val="apple-style-span"/>
    <w:qFormat/>
    <w:uiPriority w:val="0"/>
    <w:rPr>
      <w:rFonts w:ascii="Times New Roman" w:hAnsi="Times New Roman" w:eastAsia="宋体" w:cs="Times New Roman"/>
    </w:rPr>
  </w:style>
  <w:style w:type="character" w:customStyle="1" w:styleId="142">
    <w:name w:val="style161"/>
    <w:qFormat/>
    <w:uiPriority w:val="0"/>
    <w:rPr>
      <w:rFonts w:ascii="Times New Roman" w:hAnsi="Times New Roman" w:eastAsia="宋体" w:cs="Times New Roman"/>
      <w:sz w:val="20"/>
      <w:szCs w:val="20"/>
    </w:rPr>
  </w:style>
  <w:style w:type="character" w:customStyle="1" w:styleId="143">
    <w:name w:val="ordinary-span-edit2"/>
    <w:autoRedefine/>
    <w:qFormat/>
    <w:uiPriority w:val="99"/>
    <w:rPr>
      <w:rFonts w:ascii="Times New Roman" w:hAnsi="Times New Roman" w:eastAsia="宋体" w:cs="Times New Roman"/>
    </w:rPr>
  </w:style>
  <w:style w:type="character" w:customStyle="1" w:styleId="144">
    <w:name w:val="已访问的超链接1"/>
    <w:autoRedefine/>
    <w:qFormat/>
    <w:uiPriority w:val="99"/>
    <w:rPr>
      <w:rFonts w:ascii="Times New Roman" w:hAnsi="Times New Roman" w:eastAsia="宋体" w:cs="Times New Roman"/>
      <w:color w:val="800080"/>
      <w:u w:val="single"/>
    </w:rPr>
  </w:style>
  <w:style w:type="character" w:customStyle="1" w:styleId="145">
    <w:name w:val="style13"/>
    <w:qFormat/>
    <w:uiPriority w:val="0"/>
    <w:rPr>
      <w:rFonts w:hint="default" w:ascii="Arial" w:hAnsi="Arial" w:eastAsia="宋体" w:cs="Arial"/>
      <w:color w:val="C04B41"/>
      <w:sz w:val="36"/>
      <w:szCs w:val="36"/>
    </w:rPr>
  </w:style>
  <w:style w:type="character" w:customStyle="1" w:styleId="146">
    <w:name w:val="a1"/>
    <w:autoRedefine/>
    <w:qFormat/>
    <w:uiPriority w:val="0"/>
    <w:rPr>
      <w:rFonts w:ascii="Arial" w:hAnsi="Arial" w:eastAsia="宋体" w:cs="Times New Roman"/>
      <w:sz w:val="20"/>
    </w:rPr>
  </w:style>
  <w:style w:type="character" w:customStyle="1" w:styleId="147">
    <w:name w:val="high-light-bg4"/>
    <w:autoRedefine/>
    <w:qFormat/>
    <w:uiPriority w:val="99"/>
    <w:rPr>
      <w:rFonts w:ascii="Times New Roman" w:hAnsi="Times New Roman" w:eastAsia="宋体" w:cs="Times New Roman"/>
    </w:rPr>
  </w:style>
  <w:style w:type="paragraph" w:customStyle="1" w:styleId="148">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149">
    <w:name w:val="正文11"/>
    <w:basedOn w:val="1"/>
    <w:qFormat/>
    <w:uiPriority w:val="99"/>
    <w:pPr>
      <w:widowControl/>
      <w:jc w:val="left"/>
    </w:pPr>
    <w:rPr>
      <w:rFonts w:ascii="宋体" w:hAnsi="宋体" w:eastAsia="宋体" w:cs="宋体"/>
      <w:kern w:val="0"/>
      <w:sz w:val="24"/>
    </w:rPr>
  </w:style>
  <w:style w:type="paragraph" w:customStyle="1" w:styleId="150">
    <w:name w:val="Char Char Char Char"/>
    <w:basedOn w:val="1"/>
    <w:qFormat/>
    <w:uiPriority w:val="0"/>
    <w:rPr>
      <w:rFonts w:ascii="Tahoma" w:hAnsi="Tahoma" w:eastAsia="宋体" w:cs="Times New Roman"/>
      <w:sz w:val="24"/>
      <w:szCs w:val="20"/>
    </w:rPr>
  </w:style>
  <w:style w:type="paragraph" w:customStyle="1" w:styleId="151">
    <w:name w:val="正文1"/>
    <w:basedOn w:val="1"/>
    <w:autoRedefine/>
    <w:qFormat/>
    <w:uiPriority w:val="0"/>
    <w:pPr>
      <w:widowControl/>
      <w:spacing w:before="100" w:beforeAutospacing="1" w:after="100" w:afterAutospacing="1"/>
      <w:jc w:val="left"/>
    </w:pPr>
    <w:rPr>
      <w:rFonts w:ascii="宋体" w:hAnsi="宋体" w:eastAsia="宋体" w:cs="Times New Roman"/>
      <w:color w:val="000000"/>
      <w:kern w:val="0"/>
      <w:sz w:val="24"/>
    </w:rPr>
  </w:style>
  <w:style w:type="paragraph" w:customStyle="1" w:styleId="152">
    <w:name w:val="ecxmsonormal"/>
    <w:basedOn w:val="1"/>
    <w:autoRedefine/>
    <w:qFormat/>
    <w:uiPriority w:val="0"/>
    <w:pPr>
      <w:widowControl/>
      <w:spacing w:after="324"/>
      <w:jc w:val="left"/>
    </w:pPr>
    <w:rPr>
      <w:rFonts w:ascii="宋体" w:hAnsi="宋体" w:eastAsia="宋体" w:cs="宋体"/>
      <w:kern w:val="0"/>
      <w:sz w:val="24"/>
    </w:rPr>
  </w:style>
  <w:style w:type="paragraph" w:customStyle="1" w:styleId="153">
    <w:name w:val="样式 (中文) 黑体 四号 行距: 1.5 倍行距"/>
    <w:basedOn w:val="1"/>
    <w:autoRedefine/>
    <w:qFormat/>
    <w:uiPriority w:val="0"/>
    <w:pPr>
      <w:spacing w:line="360" w:lineRule="auto"/>
    </w:pPr>
    <w:rPr>
      <w:rFonts w:ascii="Times New Roman" w:hAnsi="Times New Roman" w:eastAsia="黑体" w:cs="Times New Roman"/>
      <w:sz w:val="28"/>
      <w:szCs w:val="20"/>
    </w:rPr>
  </w:style>
  <w:style w:type="paragraph" w:customStyle="1" w:styleId="154">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5">
    <w:name w:val="style31"/>
    <w:basedOn w:val="1"/>
    <w:autoRedefine/>
    <w:qFormat/>
    <w:uiPriority w:val="0"/>
    <w:pPr>
      <w:widowControl/>
      <w:spacing w:before="100" w:beforeAutospacing="1" w:after="100" w:afterAutospacing="1"/>
      <w:jc w:val="left"/>
    </w:pPr>
    <w:rPr>
      <w:rFonts w:ascii="宋体" w:hAnsi="宋体" w:eastAsia="宋体" w:cs="宋体"/>
      <w:color w:val="000066"/>
      <w:kern w:val="0"/>
      <w:sz w:val="18"/>
      <w:szCs w:val="18"/>
    </w:rPr>
  </w:style>
  <w:style w:type="paragraph" w:customStyle="1" w:styleId="156">
    <w:name w:val="Char11"/>
    <w:basedOn w:val="1"/>
    <w:autoRedefine/>
    <w:qFormat/>
    <w:uiPriority w:val="0"/>
    <w:pPr>
      <w:tabs>
        <w:tab w:val="left" w:pos="794"/>
        <w:tab w:val="left" w:pos="1191"/>
        <w:tab w:val="left" w:pos="1588"/>
        <w:tab w:val="left" w:pos="1985"/>
      </w:tabs>
      <w:autoSpaceDE w:val="0"/>
      <w:autoSpaceDN w:val="0"/>
      <w:adjustRightInd w:val="0"/>
      <w:spacing w:before="136"/>
    </w:pPr>
    <w:rPr>
      <w:rFonts w:ascii="Tahoma" w:hAnsi="Tahoma" w:eastAsia="宋体" w:cs="Tahoma"/>
      <w:kern w:val="0"/>
      <w:sz w:val="24"/>
      <w:lang w:val="en-GB"/>
    </w:rPr>
  </w:style>
  <w:style w:type="paragraph" w:customStyle="1" w:styleId="157">
    <w:name w:val="Char1"/>
    <w:basedOn w:val="1"/>
    <w:autoRedefine/>
    <w:qFormat/>
    <w:uiPriority w:val="99"/>
    <w:pPr>
      <w:widowControl/>
      <w:spacing w:after="160" w:line="240" w:lineRule="exact"/>
      <w:jc w:val="left"/>
    </w:pPr>
    <w:rPr>
      <w:rFonts w:ascii="Times New Roman" w:hAnsi="Times New Roman" w:eastAsia="宋体" w:cs="Times New Roman"/>
    </w:rPr>
  </w:style>
  <w:style w:type="paragraph" w:customStyle="1" w:styleId="158">
    <w:name w:val="默认段落字体 Para Char"/>
    <w:basedOn w:val="1"/>
    <w:autoRedefine/>
    <w:qFormat/>
    <w:uiPriority w:val="0"/>
    <w:rPr>
      <w:rFonts w:ascii="Times New Roman" w:hAnsi="Times New Roman" w:eastAsia="宋体" w:cs="Times New Roman"/>
      <w:szCs w:val="20"/>
    </w:rPr>
  </w:style>
  <w:style w:type="paragraph" w:customStyle="1" w:styleId="159">
    <w:name w:val="样式3"/>
    <w:basedOn w:val="1"/>
    <w:autoRedefine/>
    <w:qFormat/>
    <w:uiPriority w:val="0"/>
    <w:pPr>
      <w:widowControl/>
      <w:tabs>
        <w:tab w:val="left" w:pos="417"/>
      </w:tabs>
      <w:overflowPunct w:val="0"/>
      <w:autoSpaceDE w:val="0"/>
      <w:autoSpaceDN w:val="0"/>
      <w:adjustRightInd w:val="0"/>
      <w:ind w:left="417" w:hanging="360"/>
      <w:jc w:val="left"/>
      <w:textAlignment w:val="baseline"/>
    </w:pPr>
    <w:rPr>
      <w:rFonts w:ascii="Times New Roman" w:hAnsi="Times New Roman" w:eastAsia="宋体" w:cs="Times New Roman"/>
      <w:kern w:val="0"/>
      <w:sz w:val="20"/>
      <w:szCs w:val="20"/>
    </w:rPr>
  </w:style>
  <w:style w:type="paragraph" w:customStyle="1" w:styleId="160">
    <w:name w:val="Char Char Char Char1"/>
    <w:basedOn w:val="1"/>
    <w:autoRedefine/>
    <w:qFormat/>
    <w:uiPriority w:val="0"/>
    <w:rPr>
      <w:rFonts w:ascii="Tahoma" w:hAnsi="Tahoma" w:eastAsia="宋体" w:cs="Times New Roman"/>
      <w:sz w:val="24"/>
      <w:szCs w:val="20"/>
    </w:rPr>
  </w:style>
  <w:style w:type="paragraph" w:customStyle="1" w:styleId="161">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2">
    <w:name w:val="正文21"/>
    <w:basedOn w:val="1"/>
    <w:qFormat/>
    <w:uiPriority w:val="99"/>
    <w:pPr>
      <w:widowControl/>
      <w:spacing w:before="100" w:beforeAutospacing="1" w:after="100" w:afterAutospacing="1"/>
      <w:jc w:val="left"/>
    </w:pPr>
    <w:rPr>
      <w:rFonts w:ascii="宋体" w:hAnsi="宋体" w:eastAsia="宋体" w:cs="Times New Roman"/>
      <w:color w:val="000000"/>
      <w:kern w:val="0"/>
      <w:sz w:val="24"/>
    </w:rPr>
  </w:style>
  <w:style w:type="paragraph" w:customStyle="1" w:styleId="163">
    <w:name w:val="正文12"/>
    <w:basedOn w:val="1"/>
    <w:autoRedefine/>
    <w:qFormat/>
    <w:uiPriority w:val="0"/>
    <w:pPr>
      <w:widowControl/>
      <w:jc w:val="left"/>
    </w:pPr>
    <w:rPr>
      <w:rFonts w:ascii="宋体" w:hAnsi="宋体" w:eastAsia="宋体" w:cs="宋体"/>
      <w:kern w:val="0"/>
      <w:sz w:val="24"/>
    </w:rPr>
  </w:style>
  <w:style w:type="paragraph" w:customStyle="1" w:styleId="164">
    <w:name w:val="Normal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65">
    <w:name w:val="ptbrand5"/>
    <w:autoRedefine/>
    <w:qFormat/>
    <w:uiPriority w:val="0"/>
    <w:rPr>
      <w:rFonts w:ascii="Times New Roman" w:hAnsi="Times New Roman" w:eastAsia="宋体" w:cs="Times New Roman"/>
    </w:rPr>
  </w:style>
  <w:style w:type="character" w:customStyle="1" w:styleId="166">
    <w:name w:val="med reg"/>
    <w:autoRedefine/>
    <w:qFormat/>
    <w:uiPriority w:val="0"/>
    <w:rPr>
      <w:rFonts w:ascii="Times New Roman" w:hAnsi="Times New Roman" w:eastAsia="宋体" w:cs="Times New Roman"/>
    </w:rPr>
  </w:style>
  <w:style w:type="character" w:customStyle="1" w:styleId="167">
    <w:name w:val="ql-font-arial"/>
    <w:basedOn w:val="34"/>
    <w:autoRedefine/>
    <w:qFormat/>
    <w:uiPriority w:val="0"/>
    <w:rPr>
      <w:rFonts w:ascii="Times New Roman" w:hAnsi="Times New Roman" w:eastAsia="宋体" w:cs="Times New Roman"/>
    </w:rPr>
  </w:style>
  <w:style w:type="character" w:customStyle="1" w:styleId="168">
    <w:name w:val="ql-font-timesnewroman"/>
    <w:basedOn w:val="34"/>
    <w:qFormat/>
    <w:uiPriority w:val="0"/>
    <w:rPr>
      <w:rFonts w:ascii="Times New Roman" w:hAnsi="Times New Roman" w:eastAsia="宋体" w:cs="Times New Roman"/>
    </w:rPr>
  </w:style>
  <w:style w:type="paragraph" w:customStyle="1" w:styleId="169">
    <w:name w:val="WPSOffice手动目录 1"/>
    <w:autoRedefine/>
    <w:qFormat/>
    <w:uiPriority w:val="0"/>
    <w:rPr>
      <w:rFonts w:ascii="Times New Roman" w:hAnsi="Times New Roman" w:eastAsia="宋体" w:cs="Times New Roman"/>
      <w:lang w:val="en-US" w:eastAsia="zh-CN" w:bidi="ar-SA"/>
    </w:rPr>
  </w:style>
  <w:style w:type="paragraph" w:customStyle="1" w:styleId="170">
    <w:name w:val="TOC 标题1"/>
    <w:basedOn w:val="2"/>
    <w:next w:val="1"/>
    <w:semiHidden/>
    <w:unhideWhenUsed/>
    <w:qFormat/>
    <w:uiPriority w:val="39"/>
    <w:pPr>
      <w:keepNext/>
      <w:keepLines/>
      <w:widowControl/>
      <w:autoSpaceDE/>
      <w:autoSpaceDN/>
      <w:adjustRightInd/>
      <w:spacing w:before="480" w:line="276" w:lineRule="auto"/>
      <w:ind w:left="0"/>
      <w:outlineLvl w:val="9"/>
    </w:pPr>
    <w:rPr>
      <w:rFonts w:asciiTheme="majorHAnsi" w:hAnsiTheme="majorHAnsi" w:eastAsiaTheme="majorEastAsia" w:cstheme="majorBidi"/>
      <w:b/>
      <w:bCs/>
      <w:color w:val="2E75B5"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11</Pages>
  <Words>1407</Words>
  <Characters>8025</Characters>
  <Lines>66</Lines>
  <Paragraphs>18</Paragraphs>
  <TotalTime>102</TotalTime>
  <ScaleCrop>false</ScaleCrop>
  <LinksUpToDate>false</LinksUpToDate>
  <CharactersWithSpaces>9414</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2022-12-16T15:54:00Z</dcterms:created>
  <dc:creator>admin</dc:creator>
  <cp:lastModifiedBy>周 尚書</cp:lastModifiedBy>
  <cp:lastPrinted>2023-04-25T09:58:00Z</cp:lastPrinted>
  <dcterms:modified xsi:type="dcterms:W3CDTF">2024-04-23T14:40:35Z</dcterms:modified>
  <dc:title>045200：体育</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ED6925B95F5C4D78E35727665A8D03E2_43</vt:lpwstr>
  </property>
  <property fmtid="{D5CDD505-2E9C-101B-9397-08002B2CF9AE}" pid="4" name="KSORubyTemplateID" linkTarget="0">
    <vt:lpwstr>6</vt:lpwstr>
  </property>
</Properties>
</file>